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70ECE" w14:textId="77777777" w:rsidR="002520FD" w:rsidRDefault="002520FD" w:rsidP="002520FD">
      <w:pPr>
        <w:spacing w:after="0"/>
        <w:jc w:val="center"/>
        <w:rPr>
          <w:b/>
          <w:bCs/>
        </w:rPr>
      </w:pPr>
      <w:r>
        <w:rPr>
          <w:b/>
          <w:bCs/>
          <w:noProof/>
        </w:rPr>
        <w:drawing>
          <wp:inline distT="0" distB="0" distL="0" distR="0" wp14:anchorId="2D9B2826" wp14:editId="67CDDFAF">
            <wp:extent cx="5686425" cy="8531860"/>
            <wp:effectExtent l="0" t="0" r="9525" b="2540"/>
            <wp:docPr id="63574156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741565" name="Billede 635741565"/>
                    <pic:cNvPicPr/>
                  </pic:nvPicPr>
                  <pic:blipFill>
                    <a:blip r:embed="rId7">
                      <a:extLst>
                        <a:ext uri="{28A0092B-C50C-407E-A947-70E740481C1C}">
                          <a14:useLocalDpi xmlns:a14="http://schemas.microsoft.com/office/drawing/2010/main" val="0"/>
                        </a:ext>
                      </a:extLst>
                    </a:blip>
                    <a:stretch>
                      <a:fillRect/>
                    </a:stretch>
                  </pic:blipFill>
                  <pic:spPr>
                    <a:xfrm>
                      <a:off x="0" y="0"/>
                      <a:ext cx="5686425" cy="8531860"/>
                    </a:xfrm>
                    <a:prstGeom prst="rect">
                      <a:avLst/>
                    </a:prstGeom>
                  </pic:spPr>
                </pic:pic>
              </a:graphicData>
            </a:graphic>
          </wp:inline>
        </w:drawing>
      </w:r>
    </w:p>
    <w:p w14:paraId="2ABFBA4C" w14:textId="77777777" w:rsidR="00CD4AA3" w:rsidRDefault="00B623E3">
      <w:r>
        <w:br w:type="page"/>
      </w:r>
    </w:p>
    <w:p w14:paraId="185AB7B3" w14:textId="77777777" w:rsidR="00CD4AA3" w:rsidRDefault="00B623E3">
      <w:pPr>
        <w:jc w:val="center"/>
      </w:pPr>
      <w:r>
        <w:lastRenderedPageBreak/>
        <w:t>Indholdsfortegnelse</w:t>
      </w:r>
    </w:p>
    <w:p w14:paraId="21ED6F08" w14:textId="4BBCD8CB" w:rsidR="00C74F27" w:rsidRDefault="00B623E3">
      <w:pPr>
        <w:pStyle w:val="Indholdsfortegnelse1"/>
        <w:tabs>
          <w:tab w:val="right" w:leader="dot" w:pos="9288"/>
        </w:tabs>
        <w:rPr>
          <w:rFonts w:asciiTheme="minorHAnsi" w:eastAsiaTheme="minorEastAsia" w:hAnsiTheme="minorHAnsi"/>
          <w:noProof/>
          <w:color w:val="auto"/>
          <w:sz w:val="24"/>
          <w:szCs w:val="24"/>
          <w:lang w:eastAsia="da-DK"/>
        </w:rPr>
      </w:pPr>
      <w:r>
        <w:fldChar w:fldCharType="begin"/>
      </w:r>
      <w:r>
        <w:instrText xml:space="preserve"> TOC \o "1-2" \h \z \u </w:instrText>
      </w:r>
      <w:r>
        <w:fldChar w:fldCharType="separate"/>
      </w:r>
      <w:hyperlink w:anchor="_Toc235448569" w:history="1">
        <w:r w:rsidR="00C74F27" w:rsidRPr="000875B5">
          <w:rPr>
            <w:rStyle w:val="Hyperlink"/>
            <w:bCs/>
            <w:noProof/>
          </w:rPr>
          <w:t>Indledning</w:t>
        </w:r>
        <w:r w:rsidR="00C74F27">
          <w:rPr>
            <w:noProof/>
            <w:webHidden/>
          </w:rPr>
          <w:tab/>
        </w:r>
        <w:r w:rsidR="00C74F27">
          <w:rPr>
            <w:noProof/>
            <w:webHidden/>
          </w:rPr>
          <w:fldChar w:fldCharType="begin"/>
        </w:r>
        <w:r w:rsidR="00C74F27">
          <w:rPr>
            <w:noProof/>
            <w:webHidden/>
          </w:rPr>
          <w:instrText xml:space="preserve"> PAGEREF _Toc235448569 \h </w:instrText>
        </w:r>
        <w:r w:rsidR="00C74F27">
          <w:rPr>
            <w:noProof/>
            <w:webHidden/>
          </w:rPr>
        </w:r>
        <w:r w:rsidR="00C74F27">
          <w:rPr>
            <w:noProof/>
            <w:webHidden/>
          </w:rPr>
          <w:fldChar w:fldCharType="separate"/>
        </w:r>
        <w:r w:rsidR="00C74F27">
          <w:rPr>
            <w:noProof/>
            <w:webHidden/>
          </w:rPr>
          <w:t>4</w:t>
        </w:r>
        <w:r w:rsidR="00C74F27">
          <w:rPr>
            <w:noProof/>
            <w:webHidden/>
          </w:rPr>
          <w:fldChar w:fldCharType="end"/>
        </w:r>
      </w:hyperlink>
    </w:p>
    <w:p w14:paraId="2CC94FA3" w14:textId="7063FA56"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570" w:history="1">
        <w:r w:rsidRPr="000875B5">
          <w:rPr>
            <w:rStyle w:val="Hyperlink"/>
            <w:bCs/>
            <w:noProof/>
          </w:rPr>
          <w:t>Mandalaens overordnede betydning</w:t>
        </w:r>
        <w:r>
          <w:rPr>
            <w:noProof/>
            <w:webHidden/>
          </w:rPr>
          <w:tab/>
        </w:r>
        <w:r>
          <w:rPr>
            <w:noProof/>
            <w:webHidden/>
          </w:rPr>
          <w:fldChar w:fldCharType="begin"/>
        </w:r>
        <w:r>
          <w:rPr>
            <w:noProof/>
            <w:webHidden/>
          </w:rPr>
          <w:instrText xml:space="preserve"> PAGEREF _Toc235448570 \h </w:instrText>
        </w:r>
        <w:r>
          <w:rPr>
            <w:noProof/>
            <w:webHidden/>
          </w:rPr>
        </w:r>
        <w:r>
          <w:rPr>
            <w:noProof/>
            <w:webHidden/>
          </w:rPr>
          <w:fldChar w:fldCharType="separate"/>
        </w:r>
        <w:r>
          <w:rPr>
            <w:noProof/>
            <w:webHidden/>
          </w:rPr>
          <w:t>4</w:t>
        </w:r>
        <w:r>
          <w:rPr>
            <w:noProof/>
            <w:webHidden/>
          </w:rPr>
          <w:fldChar w:fldCharType="end"/>
        </w:r>
      </w:hyperlink>
    </w:p>
    <w:p w14:paraId="4200EFDD" w14:textId="5B2C977E"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571" w:history="1">
        <w:r w:rsidRPr="000875B5">
          <w:rPr>
            <w:rStyle w:val="Hyperlink"/>
            <w:bCs/>
            <w:noProof/>
          </w:rPr>
          <w:t>Første niveau</w:t>
        </w:r>
        <w:r>
          <w:rPr>
            <w:noProof/>
            <w:webHidden/>
          </w:rPr>
          <w:tab/>
        </w:r>
        <w:r>
          <w:rPr>
            <w:noProof/>
            <w:webHidden/>
          </w:rPr>
          <w:fldChar w:fldCharType="begin"/>
        </w:r>
        <w:r>
          <w:rPr>
            <w:noProof/>
            <w:webHidden/>
          </w:rPr>
          <w:instrText xml:space="preserve"> PAGEREF _Toc235448571 \h </w:instrText>
        </w:r>
        <w:r>
          <w:rPr>
            <w:noProof/>
            <w:webHidden/>
          </w:rPr>
        </w:r>
        <w:r>
          <w:rPr>
            <w:noProof/>
            <w:webHidden/>
          </w:rPr>
          <w:fldChar w:fldCharType="separate"/>
        </w:r>
        <w:r>
          <w:rPr>
            <w:noProof/>
            <w:webHidden/>
          </w:rPr>
          <w:t>5</w:t>
        </w:r>
        <w:r>
          <w:rPr>
            <w:noProof/>
            <w:webHidden/>
          </w:rPr>
          <w:fldChar w:fldCharType="end"/>
        </w:r>
      </w:hyperlink>
    </w:p>
    <w:p w14:paraId="38FECE59" w14:textId="58B69681"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72" w:history="1">
        <w:r w:rsidRPr="000875B5">
          <w:rPr>
            <w:rStyle w:val="Hyperlink"/>
            <w:bCs/>
            <w:noProof/>
          </w:rPr>
          <w:t>Samaya Sambuddha</w:t>
        </w:r>
        <w:r>
          <w:rPr>
            <w:noProof/>
            <w:webHidden/>
          </w:rPr>
          <w:tab/>
        </w:r>
        <w:r>
          <w:rPr>
            <w:noProof/>
            <w:webHidden/>
          </w:rPr>
          <w:fldChar w:fldCharType="begin"/>
        </w:r>
        <w:r>
          <w:rPr>
            <w:noProof/>
            <w:webHidden/>
          </w:rPr>
          <w:instrText xml:space="preserve"> PAGEREF _Toc235448572 \h </w:instrText>
        </w:r>
        <w:r>
          <w:rPr>
            <w:noProof/>
            <w:webHidden/>
          </w:rPr>
        </w:r>
        <w:r>
          <w:rPr>
            <w:noProof/>
            <w:webHidden/>
          </w:rPr>
          <w:fldChar w:fldCharType="separate"/>
        </w:r>
        <w:r>
          <w:rPr>
            <w:noProof/>
            <w:webHidden/>
          </w:rPr>
          <w:t>5</w:t>
        </w:r>
        <w:r>
          <w:rPr>
            <w:noProof/>
            <w:webHidden/>
          </w:rPr>
          <w:fldChar w:fldCharType="end"/>
        </w:r>
      </w:hyperlink>
    </w:p>
    <w:p w14:paraId="223EF6BD" w14:textId="1C27D728"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73" w:history="1">
        <w:r w:rsidRPr="000875B5">
          <w:rPr>
            <w:rStyle w:val="Hyperlink"/>
            <w:bCs/>
            <w:noProof/>
          </w:rPr>
          <w:t>Samantabhadra</w:t>
        </w:r>
        <w:r>
          <w:rPr>
            <w:noProof/>
            <w:webHidden/>
          </w:rPr>
          <w:tab/>
        </w:r>
        <w:r>
          <w:rPr>
            <w:noProof/>
            <w:webHidden/>
          </w:rPr>
          <w:fldChar w:fldCharType="begin"/>
        </w:r>
        <w:r>
          <w:rPr>
            <w:noProof/>
            <w:webHidden/>
          </w:rPr>
          <w:instrText xml:space="preserve"> PAGEREF _Toc235448573 \h </w:instrText>
        </w:r>
        <w:r>
          <w:rPr>
            <w:noProof/>
            <w:webHidden/>
          </w:rPr>
        </w:r>
        <w:r>
          <w:rPr>
            <w:noProof/>
            <w:webHidden/>
          </w:rPr>
          <w:fldChar w:fldCharType="separate"/>
        </w:r>
        <w:r>
          <w:rPr>
            <w:noProof/>
            <w:webHidden/>
          </w:rPr>
          <w:t>5</w:t>
        </w:r>
        <w:r>
          <w:rPr>
            <w:noProof/>
            <w:webHidden/>
          </w:rPr>
          <w:fldChar w:fldCharType="end"/>
        </w:r>
      </w:hyperlink>
    </w:p>
    <w:p w14:paraId="648C724C" w14:textId="29BEA3EE"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74" w:history="1">
        <w:r w:rsidRPr="000875B5">
          <w:rPr>
            <w:rStyle w:val="Hyperlink"/>
            <w:bCs/>
            <w:noProof/>
          </w:rPr>
          <w:t>Dharma-dhatu Vibhava</w:t>
        </w:r>
        <w:r>
          <w:rPr>
            <w:noProof/>
            <w:webHidden/>
          </w:rPr>
          <w:tab/>
        </w:r>
        <w:r>
          <w:rPr>
            <w:noProof/>
            <w:webHidden/>
          </w:rPr>
          <w:fldChar w:fldCharType="begin"/>
        </w:r>
        <w:r>
          <w:rPr>
            <w:noProof/>
            <w:webHidden/>
          </w:rPr>
          <w:instrText xml:space="preserve"> PAGEREF _Toc235448574 \h </w:instrText>
        </w:r>
        <w:r>
          <w:rPr>
            <w:noProof/>
            <w:webHidden/>
          </w:rPr>
        </w:r>
        <w:r>
          <w:rPr>
            <w:noProof/>
            <w:webHidden/>
          </w:rPr>
          <w:fldChar w:fldCharType="separate"/>
        </w:r>
        <w:r>
          <w:rPr>
            <w:noProof/>
            <w:webHidden/>
          </w:rPr>
          <w:t>6</w:t>
        </w:r>
        <w:r>
          <w:rPr>
            <w:noProof/>
            <w:webHidden/>
          </w:rPr>
          <w:fldChar w:fldCharType="end"/>
        </w:r>
      </w:hyperlink>
    </w:p>
    <w:p w14:paraId="7B09ABF1" w14:textId="4CEE7D57"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575" w:history="1">
        <w:r w:rsidRPr="000875B5">
          <w:rPr>
            <w:rStyle w:val="Hyperlink"/>
            <w:bCs/>
            <w:noProof/>
          </w:rPr>
          <w:t>Andet niveau</w:t>
        </w:r>
        <w:r>
          <w:rPr>
            <w:noProof/>
            <w:webHidden/>
          </w:rPr>
          <w:tab/>
        </w:r>
        <w:r>
          <w:rPr>
            <w:noProof/>
            <w:webHidden/>
          </w:rPr>
          <w:fldChar w:fldCharType="begin"/>
        </w:r>
        <w:r>
          <w:rPr>
            <w:noProof/>
            <w:webHidden/>
          </w:rPr>
          <w:instrText xml:space="preserve"> PAGEREF _Toc235448575 \h </w:instrText>
        </w:r>
        <w:r>
          <w:rPr>
            <w:noProof/>
            <w:webHidden/>
          </w:rPr>
        </w:r>
        <w:r>
          <w:rPr>
            <w:noProof/>
            <w:webHidden/>
          </w:rPr>
          <w:fldChar w:fldCharType="separate"/>
        </w:r>
        <w:r>
          <w:rPr>
            <w:noProof/>
            <w:webHidden/>
          </w:rPr>
          <w:t>6</w:t>
        </w:r>
        <w:r>
          <w:rPr>
            <w:noProof/>
            <w:webHidden/>
          </w:rPr>
          <w:fldChar w:fldCharType="end"/>
        </w:r>
      </w:hyperlink>
    </w:p>
    <w:p w14:paraId="3D1630B1" w14:textId="08503CA0"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76" w:history="1">
        <w:r w:rsidRPr="000875B5">
          <w:rPr>
            <w:rStyle w:val="Hyperlink"/>
            <w:bCs/>
            <w:noProof/>
          </w:rPr>
          <w:t>Akasagarbha</w:t>
        </w:r>
        <w:r>
          <w:rPr>
            <w:noProof/>
            <w:webHidden/>
          </w:rPr>
          <w:tab/>
        </w:r>
        <w:r>
          <w:rPr>
            <w:noProof/>
            <w:webHidden/>
          </w:rPr>
          <w:fldChar w:fldCharType="begin"/>
        </w:r>
        <w:r>
          <w:rPr>
            <w:noProof/>
            <w:webHidden/>
          </w:rPr>
          <w:instrText xml:space="preserve"> PAGEREF _Toc235448576 \h </w:instrText>
        </w:r>
        <w:r>
          <w:rPr>
            <w:noProof/>
            <w:webHidden/>
          </w:rPr>
        </w:r>
        <w:r>
          <w:rPr>
            <w:noProof/>
            <w:webHidden/>
          </w:rPr>
          <w:fldChar w:fldCharType="separate"/>
        </w:r>
        <w:r>
          <w:rPr>
            <w:noProof/>
            <w:webHidden/>
          </w:rPr>
          <w:t>6</w:t>
        </w:r>
        <w:r>
          <w:rPr>
            <w:noProof/>
            <w:webHidden/>
          </w:rPr>
          <w:fldChar w:fldCharType="end"/>
        </w:r>
      </w:hyperlink>
    </w:p>
    <w:p w14:paraId="1756BEC2" w14:textId="6E3C73F6"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77" w:history="1">
        <w:r w:rsidRPr="000875B5">
          <w:rPr>
            <w:rStyle w:val="Hyperlink"/>
            <w:bCs/>
            <w:noProof/>
          </w:rPr>
          <w:t>Vajrasattva</w:t>
        </w:r>
        <w:r>
          <w:rPr>
            <w:noProof/>
            <w:webHidden/>
          </w:rPr>
          <w:tab/>
        </w:r>
        <w:r>
          <w:rPr>
            <w:noProof/>
            <w:webHidden/>
          </w:rPr>
          <w:fldChar w:fldCharType="begin"/>
        </w:r>
        <w:r>
          <w:rPr>
            <w:noProof/>
            <w:webHidden/>
          </w:rPr>
          <w:instrText xml:space="preserve"> PAGEREF _Toc235448577 \h </w:instrText>
        </w:r>
        <w:r>
          <w:rPr>
            <w:noProof/>
            <w:webHidden/>
          </w:rPr>
        </w:r>
        <w:r>
          <w:rPr>
            <w:noProof/>
            <w:webHidden/>
          </w:rPr>
          <w:fldChar w:fldCharType="separate"/>
        </w:r>
        <w:r>
          <w:rPr>
            <w:noProof/>
            <w:webHidden/>
          </w:rPr>
          <w:t>7</w:t>
        </w:r>
        <w:r>
          <w:rPr>
            <w:noProof/>
            <w:webHidden/>
          </w:rPr>
          <w:fldChar w:fldCharType="end"/>
        </w:r>
      </w:hyperlink>
    </w:p>
    <w:p w14:paraId="75E0E4C0" w14:textId="5EAA83F0"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78" w:history="1">
        <w:r w:rsidRPr="000875B5">
          <w:rPr>
            <w:rStyle w:val="Hyperlink"/>
            <w:bCs/>
            <w:noProof/>
          </w:rPr>
          <w:t>Tara</w:t>
        </w:r>
        <w:r>
          <w:rPr>
            <w:noProof/>
            <w:webHidden/>
          </w:rPr>
          <w:tab/>
        </w:r>
        <w:r>
          <w:rPr>
            <w:noProof/>
            <w:webHidden/>
          </w:rPr>
          <w:fldChar w:fldCharType="begin"/>
        </w:r>
        <w:r>
          <w:rPr>
            <w:noProof/>
            <w:webHidden/>
          </w:rPr>
          <w:instrText xml:space="preserve"> PAGEREF _Toc235448578 \h </w:instrText>
        </w:r>
        <w:r>
          <w:rPr>
            <w:noProof/>
            <w:webHidden/>
          </w:rPr>
        </w:r>
        <w:r>
          <w:rPr>
            <w:noProof/>
            <w:webHidden/>
          </w:rPr>
          <w:fldChar w:fldCharType="separate"/>
        </w:r>
        <w:r>
          <w:rPr>
            <w:noProof/>
            <w:webHidden/>
          </w:rPr>
          <w:t>8</w:t>
        </w:r>
        <w:r>
          <w:rPr>
            <w:noProof/>
            <w:webHidden/>
          </w:rPr>
          <w:fldChar w:fldCharType="end"/>
        </w:r>
      </w:hyperlink>
    </w:p>
    <w:p w14:paraId="4FB49681" w14:textId="330AD0CE"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579" w:history="1">
        <w:r w:rsidRPr="000875B5">
          <w:rPr>
            <w:rStyle w:val="Hyperlink"/>
            <w:bCs/>
            <w:noProof/>
          </w:rPr>
          <w:t>Tredje niveau</w:t>
        </w:r>
        <w:r>
          <w:rPr>
            <w:noProof/>
            <w:webHidden/>
          </w:rPr>
          <w:tab/>
        </w:r>
        <w:r>
          <w:rPr>
            <w:noProof/>
            <w:webHidden/>
          </w:rPr>
          <w:fldChar w:fldCharType="begin"/>
        </w:r>
        <w:r>
          <w:rPr>
            <w:noProof/>
            <w:webHidden/>
          </w:rPr>
          <w:instrText xml:space="preserve"> PAGEREF _Toc235448579 \h </w:instrText>
        </w:r>
        <w:r>
          <w:rPr>
            <w:noProof/>
            <w:webHidden/>
          </w:rPr>
        </w:r>
        <w:r>
          <w:rPr>
            <w:noProof/>
            <w:webHidden/>
          </w:rPr>
          <w:fldChar w:fldCharType="separate"/>
        </w:r>
        <w:r>
          <w:rPr>
            <w:noProof/>
            <w:webHidden/>
          </w:rPr>
          <w:t>8</w:t>
        </w:r>
        <w:r>
          <w:rPr>
            <w:noProof/>
            <w:webHidden/>
          </w:rPr>
          <w:fldChar w:fldCharType="end"/>
        </w:r>
      </w:hyperlink>
    </w:p>
    <w:p w14:paraId="5DFEBD56" w14:textId="343B1F7B"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80" w:history="1">
        <w:r w:rsidRPr="000875B5">
          <w:rPr>
            <w:rStyle w:val="Hyperlink"/>
            <w:bCs/>
            <w:noProof/>
          </w:rPr>
          <w:t>Mahasthamaprapta</w:t>
        </w:r>
        <w:r>
          <w:rPr>
            <w:noProof/>
            <w:webHidden/>
          </w:rPr>
          <w:tab/>
        </w:r>
        <w:r>
          <w:rPr>
            <w:noProof/>
            <w:webHidden/>
          </w:rPr>
          <w:fldChar w:fldCharType="begin"/>
        </w:r>
        <w:r>
          <w:rPr>
            <w:noProof/>
            <w:webHidden/>
          </w:rPr>
          <w:instrText xml:space="preserve"> PAGEREF _Toc235448580 \h </w:instrText>
        </w:r>
        <w:r>
          <w:rPr>
            <w:noProof/>
            <w:webHidden/>
          </w:rPr>
        </w:r>
        <w:r>
          <w:rPr>
            <w:noProof/>
            <w:webHidden/>
          </w:rPr>
          <w:fldChar w:fldCharType="separate"/>
        </w:r>
        <w:r>
          <w:rPr>
            <w:noProof/>
            <w:webHidden/>
          </w:rPr>
          <w:t>8</w:t>
        </w:r>
        <w:r>
          <w:rPr>
            <w:noProof/>
            <w:webHidden/>
          </w:rPr>
          <w:fldChar w:fldCharType="end"/>
        </w:r>
      </w:hyperlink>
    </w:p>
    <w:p w14:paraId="10B26A5B" w14:textId="61E157D8"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81" w:history="1">
        <w:r w:rsidRPr="000875B5">
          <w:rPr>
            <w:rStyle w:val="Hyperlink"/>
            <w:bCs/>
            <w:noProof/>
          </w:rPr>
          <w:t>Sarvanivarana Vishkambhin</w:t>
        </w:r>
        <w:r>
          <w:rPr>
            <w:noProof/>
            <w:webHidden/>
          </w:rPr>
          <w:tab/>
        </w:r>
        <w:r>
          <w:rPr>
            <w:noProof/>
            <w:webHidden/>
          </w:rPr>
          <w:fldChar w:fldCharType="begin"/>
        </w:r>
        <w:r>
          <w:rPr>
            <w:noProof/>
            <w:webHidden/>
          </w:rPr>
          <w:instrText xml:space="preserve"> PAGEREF _Toc235448581 \h </w:instrText>
        </w:r>
        <w:r>
          <w:rPr>
            <w:noProof/>
            <w:webHidden/>
          </w:rPr>
        </w:r>
        <w:r>
          <w:rPr>
            <w:noProof/>
            <w:webHidden/>
          </w:rPr>
          <w:fldChar w:fldCharType="separate"/>
        </w:r>
        <w:r>
          <w:rPr>
            <w:noProof/>
            <w:webHidden/>
          </w:rPr>
          <w:t>9</w:t>
        </w:r>
        <w:r>
          <w:rPr>
            <w:noProof/>
            <w:webHidden/>
          </w:rPr>
          <w:fldChar w:fldCharType="end"/>
        </w:r>
      </w:hyperlink>
    </w:p>
    <w:p w14:paraId="27A6DDEE" w14:textId="5300D839"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82" w:history="1">
        <w:r w:rsidRPr="000875B5">
          <w:rPr>
            <w:rStyle w:val="Hyperlink"/>
            <w:bCs/>
            <w:noProof/>
          </w:rPr>
          <w:t>Chundi</w:t>
        </w:r>
        <w:r>
          <w:rPr>
            <w:noProof/>
            <w:webHidden/>
          </w:rPr>
          <w:tab/>
        </w:r>
        <w:r>
          <w:rPr>
            <w:noProof/>
            <w:webHidden/>
          </w:rPr>
          <w:fldChar w:fldCharType="begin"/>
        </w:r>
        <w:r>
          <w:rPr>
            <w:noProof/>
            <w:webHidden/>
          </w:rPr>
          <w:instrText xml:space="preserve"> PAGEREF _Toc235448582 \h </w:instrText>
        </w:r>
        <w:r>
          <w:rPr>
            <w:noProof/>
            <w:webHidden/>
          </w:rPr>
        </w:r>
        <w:r>
          <w:rPr>
            <w:noProof/>
            <w:webHidden/>
          </w:rPr>
          <w:fldChar w:fldCharType="separate"/>
        </w:r>
        <w:r>
          <w:rPr>
            <w:noProof/>
            <w:webHidden/>
          </w:rPr>
          <w:t>9</w:t>
        </w:r>
        <w:r>
          <w:rPr>
            <w:noProof/>
            <w:webHidden/>
          </w:rPr>
          <w:fldChar w:fldCharType="end"/>
        </w:r>
      </w:hyperlink>
    </w:p>
    <w:p w14:paraId="479CC821" w14:textId="107F2871"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583" w:history="1">
        <w:r w:rsidRPr="000875B5">
          <w:rPr>
            <w:rStyle w:val="Hyperlink"/>
            <w:bCs/>
            <w:noProof/>
          </w:rPr>
          <w:t>Mandalaens centrum</w:t>
        </w:r>
        <w:r>
          <w:rPr>
            <w:noProof/>
            <w:webHidden/>
          </w:rPr>
          <w:tab/>
        </w:r>
        <w:r>
          <w:rPr>
            <w:noProof/>
            <w:webHidden/>
          </w:rPr>
          <w:fldChar w:fldCharType="begin"/>
        </w:r>
        <w:r>
          <w:rPr>
            <w:noProof/>
            <w:webHidden/>
          </w:rPr>
          <w:instrText xml:space="preserve"> PAGEREF _Toc235448583 \h </w:instrText>
        </w:r>
        <w:r>
          <w:rPr>
            <w:noProof/>
            <w:webHidden/>
          </w:rPr>
        </w:r>
        <w:r>
          <w:rPr>
            <w:noProof/>
            <w:webHidden/>
          </w:rPr>
          <w:fldChar w:fldCharType="separate"/>
        </w:r>
        <w:r>
          <w:rPr>
            <w:noProof/>
            <w:webHidden/>
          </w:rPr>
          <w:t>10</w:t>
        </w:r>
        <w:r>
          <w:rPr>
            <w:noProof/>
            <w:webHidden/>
          </w:rPr>
          <w:fldChar w:fldCharType="end"/>
        </w:r>
      </w:hyperlink>
    </w:p>
    <w:p w14:paraId="64B67D91" w14:textId="08776166"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84" w:history="1">
        <w:r w:rsidRPr="000875B5">
          <w:rPr>
            <w:rStyle w:val="Hyperlink"/>
            <w:bCs/>
            <w:noProof/>
          </w:rPr>
          <w:t>Avalokiteshvara – medfølelsens bodhisattva</w:t>
        </w:r>
        <w:r>
          <w:rPr>
            <w:noProof/>
            <w:webHidden/>
          </w:rPr>
          <w:tab/>
        </w:r>
        <w:r>
          <w:rPr>
            <w:noProof/>
            <w:webHidden/>
          </w:rPr>
          <w:fldChar w:fldCharType="begin"/>
        </w:r>
        <w:r>
          <w:rPr>
            <w:noProof/>
            <w:webHidden/>
          </w:rPr>
          <w:instrText xml:space="preserve"> PAGEREF _Toc235448584 \h </w:instrText>
        </w:r>
        <w:r>
          <w:rPr>
            <w:noProof/>
            <w:webHidden/>
          </w:rPr>
        </w:r>
        <w:r>
          <w:rPr>
            <w:noProof/>
            <w:webHidden/>
          </w:rPr>
          <w:fldChar w:fldCharType="separate"/>
        </w:r>
        <w:r>
          <w:rPr>
            <w:noProof/>
            <w:webHidden/>
          </w:rPr>
          <w:t>10</w:t>
        </w:r>
        <w:r>
          <w:rPr>
            <w:noProof/>
            <w:webHidden/>
          </w:rPr>
          <w:fldChar w:fldCharType="end"/>
        </w:r>
      </w:hyperlink>
    </w:p>
    <w:p w14:paraId="47FC0CE0" w14:textId="429EACFE"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585" w:history="1">
        <w:r w:rsidRPr="000875B5">
          <w:rPr>
            <w:rStyle w:val="Hyperlink"/>
            <w:bCs/>
            <w:noProof/>
          </w:rPr>
          <w:t>Fjerde niveau</w:t>
        </w:r>
        <w:r>
          <w:rPr>
            <w:noProof/>
            <w:webHidden/>
          </w:rPr>
          <w:tab/>
        </w:r>
        <w:r>
          <w:rPr>
            <w:noProof/>
            <w:webHidden/>
          </w:rPr>
          <w:fldChar w:fldCharType="begin"/>
        </w:r>
        <w:r>
          <w:rPr>
            <w:noProof/>
            <w:webHidden/>
          </w:rPr>
          <w:instrText xml:space="preserve"> PAGEREF _Toc235448585 \h </w:instrText>
        </w:r>
        <w:r>
          <w:rPr>
            <w:noProof/>
            <w:webHidden/>
          </w:rPr>
        </w:r>
        <w:r>
          <w:rPr>
            <w:noProof/>
            <w:webHidden/>
          </w:rPr>
          <w:fldChar w:fldCharType="separate"/>
        </w:r>
        <w:r>
          <w:rPr>
            <w:noProof/>
            <w:webHidden/>
          </w:rPr>
          <w:t>11</w:t>
        </w:r>
        <w:r>
          <w:rPr>
            <w:noProof/>
            <w:webHidden/>
          </w:rPr>
          <w:fldChar w:fldCharType="end"/>
        </w:r>
      </w:hyperlink>
    </w:p>
    <w:p w14:paraId="2B86C81D" w14:textId="5344B38D"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86" w:history="1">
        <w:r w:rsidRPr="000875B5">
          <w:rPr>
            <w:rStyle w:val="Hyperlink"/>
            <w:bCs/>
            <w:noProof/>
          </w:rPr>
          <w:t>Ksitigarbha</w:t>
        </w:r>
        <w:r>
          <w:rPr>
            <w:noProof/>
            <w:webHidden/>
          </w:rPr>
          <w:tab/>
        </w:r>
        <w:r>
          <w:rPr>
            <w:noProof/>
            <w:webHidden/>
          </w:rPr>
          <w:fldChar w:fldCharType="begin"/>
        </w:r>
        <w:r>
          <w:rPr>
            <w:noProof/>
            <w:webHidden/>
          </w:rPr>
          <w:instrText xml:space="preserve"> PAGEREF _Toc235448586 \h </w:instrText>
        </w:r>
        <w:r>
          <w:rPr>
            <w:noProof/>
            <w:webHidden/>
          </w:rPr>
        </w:r>
        <w:r>
          <w:rPr>
            <w:noProof/>
            <w:webHidden/>
          </w:rPr>
          <w:fldChar w:fldCharType="separate"/>
        </w:r>
        <w:r>
          <w:rPr>
            <w:noProof/>
            <w:webHidden/>
          </w:rPr>
          <w:t>11</w:t>
        </w:r>
        <w:r>
          <w:rPr>
            <w:noProof/>
            <w:webHidden/>
          </w:rPr>
          <w:fldChar w:fldCharType="end"/>
        </w:r>
      </w:hyperlink>
    </w:p>
    <w:p w14:paraId="6CB7D919" w14:textId="28732978"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87" w:history="1">
        <w:r w:rsidRPr="000875B5">
          <w:rPr>
            <w:rStyle w:val="Hyperlink"/>
            <w:bCs/>
            <w:noProof/>
          </w:rPr>
          <w:t>Maitreya</w:t>
        </w:r>
        <w:r>
          <w:rPr>
            <w:noProof/>
            <w:webHidden/>
          </w:rPr>
          <w:tab/>
        </w:r>
        <w:r>
          <w:rPr>
            <w:noProof/>
            <w:webHidden/>
          </w:rPr>
          <w:fldChar w:fldCharType="begin"/>
        </w:r>
        <w:r>
          <w:rPr>
            <w:noProof/>
            <w:webHidden/>
          </w:rPr>
          <w:instrText xml:space="preserve"> PAGEREF _Toc235448587 \h </w:instrText>
        </w:r>
        <w:r>
          <w:rPr>
            <w:noProof/>
            <w:webHidden/>
          </w:rPr>
        </w:r>
        <w:r>
          <w:rPr>
            <w:noProof/>
            <w:webHidden/>
          </w:rPr>
          <w:fldChar w:fldCharType="separate"/>
        </w:r>
        <w:r>
          <w:rPr>
            <w:noProof/>
            <w:webHidden/>
          </w:rPr>
          <w:t>12</w:t>
        </w:r>
        <w:r>
          <w:rPr>
            <w:noProof/>
            <w:webHidden/>
          </w:rPr>
          <w:fldChar w:fldCharType="end"/>
        </w:r>
      </w:hyperlink>
    </w:p>
    <w:p w14:paraId="641088BE" w14:textId="63C2327B"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88" w:history="1">
        <w:r w:rsidRPr="000875B5">
          <w:rPr>
            <w:rStyle w:val="Hyperlink"/>
            <w:bCs/>
            <w:noProof/>
          </w:rPr>
          <w:t>Nirvana Vishambha</w:t>
        </w:r>
        <w:r>
          <w:rPr>
            <w:noProof/>
            <w:webHidden/>
          </w:rPr>
          <w:tab/>
        </w:r>
        <w:r>
          <w:rPr>
            <w:noProof/>
            <w:webHidden/>
          </w:rPr>
          <w:fldChar w:fldCharType="begin"/>
        </w:r>
        <w:r>
          <w:rPr>
            <w:noProof/>
            <w:webHidden/>
          </w:rPr>
          <w:instrText xml:space="preserve"> PAGEREF _Toc235448588 \h </w:instrText>
        </w:r>
        <w:r>
          <w:rPr>
            <w:noProof/>
            <w:webHidden/>
          </w:rPr>
        </w:r>
        <w:r>
          <w:rPr>
            <w:noProof/>
            <w:webHidden/>
          </w:rPr>
          <w:fldChar w:fldCharType="separate"/>
        </w:r>
        <w:r>
          <w:rPr>
            <w:noProof/>
            <w:webHidden/>
          </w:rPr>
          <w:t>12</w:t>
        </w:r>
        <w:r>
          <w:rPr>
            <w:noProof/>
            <w:webHidden/>
          </w:rPr>
          <w:fldChar w:fldCharType="end"/>
        </w:r>
      </w:hyperlink>
    </w:p>
    <w:p w14:paraId="695ADA2E" w14:textId="1FFAD205"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589" w:history="1">
        <w:r w:rsidRPr="000875B5">
          <w:rPr>
            <w:rStyle w:val="Hyperlink"/>
            <w:bCs/>
            <w:noProof/>
          </w:rPr>
          <w:t>Nederste niveau</w:t>
        </w:r>
        <w:r>
          <w:rPr>
            <w:noProof/>
            <w:webHidden/>
          </w:rPr>
          <w:tab/>
        </w:r>
        <w:r>
          <w:rPr>
            <w:noProof/>
            <w:webHidden/>
          </w:rPr>
          <w:fldChar w:fldCharType="begin"/>
        </w:r>
        <w:r>
          <w:rPr>
            <w:noProof/>
            <w:webHidden/>
          </w:rPr>
          <w:instrText xml:space="preserve"> PAGEREF _Toc235448589 \h </w:instrText>
        </w:r>
        <w:r>
          <w:rPr>
            <w:noProof/>
            <w:webHidden/>
          </w:rPr>
        </w:r>
        <w:r>
          <w:rPr>
            <w:noProof/>
            <w:webHidden/>
          </w:rPr>
          <w:fldChar w:fldCharType="separate"/>
        </w:r>
        <w:r>
          <w:rPr>
            <w:noProof/>
            <w:webHidden/>
          </w:rPr>
          <w:t>13</w:t>
        </w:r>
        <w:r>
          <w:rPr>
            <w:noProof/>
            <w:webHidden/>
          </w:rPr>
          <w:fldChar w:fldCharType="end"/>
        </w:r>
      </w:hyperlink>
    </w:p>
    <w:p w14:paraId="5D710BE6" w14:textId="663C29F3"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90" w:history="1">
        <w:r w:rsidRPr="000875B5">
          <w:rPr>
            <w:rStyle w:val="Hyperlink"/>
            <w:bCs/>
            <w:noProof/>
          </w:rPr>
          <w:t>Manjushri</w:t>
        </w:r>
        <w:r>
          <w:rPr>
            <w:noProof/>
            <w:webHidden/>
          </w:rPr>
          <w:tab/>
        </w:r>
        <w:r>
          <w:rPr>
            <w:noProof/>
            <w:webHidden/>
          </w:rPr>
          <w:fldChar w:fldCharType="begin"/>
        </w:r>
        <w:r>
          <w:rPr>
            <w:noProof/>
            <w:webHidden/>
          </w:rPr>
          <w:instrText xml:space="preserve"> PAGEREF _Toc235448590 \h </w:instrText>
        </w:r>
        <w:r>
          <w:rPr>
            <w:noProof/>
            <w:webHidden/>
          </w:rPr>
        </w:r>
        <w:r>
          <w:rPr>
            <w:noProof/>
            <w:webHidden/>
          </w:rPr>
          <w:fldChar w:fldCharType="separate"/>
        </w:r>
        <w:r>
          <w:rPr>
            <w:noProof/>
            <w:webHidden/>
          </w:rPr>
          <w:t>13</w:t>
        </w:r>
        <w:r>
          <w:rPr>
            <w:noProof/>
            <w:webHidden/>
          </w:rPr>
          <w:fldChar w:fldCharType="end"/>
        </w:r>
      </w:hyperlink>
    </w:p>
    <w:p w14:paraId="54E253B1" w14:textId="14CF1BB5"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91" w:history="1">
        <w:r w:rsidRPr="000875B5">
          <w:rPr>
            <w:rStyle w:val="Hyperlink"/>
            <w:bCs/>
            <w:noProof/>
          </w:rPr>
          <w:t>Simhanada</w:t>
        </w:r>
        <w:r>
          <w:rPr>
            <w:noProof/>
            <w:webHidden/>
          </w:rPr>
          <w:tab/>
        </w:r>
        <w:r>
          <w:rPr>
            <w:noProof/>
            <w:webHidden/>
          </w:rPr>
          <w:fldChar w:fldCharType="begin"/>
        </w:r>
        <w:r>
          <w:rPr>
            <w:noProof/>
            <w:webHidden/>
          </w:rPr>
          <w:instrText xml:space="preserve"> PAGEREF _Toc235448591 \h </w:instrText>
        </w:r>
        <w:r>
          <w:rPr>
            <w:noProof/>
            <w:webHidden/>
          </w:rPr>
        </w:r>
        <w:r>
          <w:rPr>
            <w:noProof/>
            <w:webHidden/>
          </w:rPr>
          <w:fldChar w:fldCharType="separate"/>
        </w:r>
        <w:r>
          <w:rPr>
            <w:noProof/>
            <w:webHidden/>
          </w:rPr>
          <w:t>14</w:t>
        </w:r>
        <w:r>
          <w:rPr>
            <w:noProof/>
            <w:webHidden/>
          </w:rPr>
          <w:fldChar w:fldCharType="end"/>
        </w:r>
      </w:hyperlink>
    </w:p>
    <w:p w14:paraId="09B17EAD" w14:textId="475021BD"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92" w:history="1">
        <w:r w:rsidRPr="000875B5">
          <w:rPr>
            <w:rStyle w:val="Hyperlink"/>
            <w:bCs/>
            <w:noProof/>
          </w:rPr>
          <w:t>Vajrapani</w:t>
        </w:r>
        <w:r>
          <w:rPr>
            <w:noProof/>
            <w:webHidden/>
          </w:rPr>
          <w:tab/>
        </w:r>
        <w:r>
          <w:rPr>
            <w:noProof/>
            <w:webHidden/>
          </w:rPr>
          <w:fldChar w:fldCharType="begin"/>
        </w:r>
        <w:r>
          <w:rPr>
            <w:noProof/>
            <w:webHidden/>
          </w:rPr>
          <w:instrText xml:space="preserve"> PAGEREF _Toc235448592 \h </w:instrText>
        </w:r>
        <w:r>
          <w:rPr>
            <w:noProof/>
            <w:webHidden/>
          </w:rPr>
        </w:r>
        <w:r>
          <w:rPr>
            <w:noProof/>
            <w:webHidden/>
          </w:rPr>
          <w:fldChar w:fldCharType="separate"/>
        </w:r>
        <w:r>
          <w:rPr>
            <w:noProof/>
            <w:webHidden/>
          </w:rPr>
          <w:t>14</w:t>
        </w:r>
        <w:r>
          <w:rPr>
            <w:noProof/>
            <w:webHidden/>
          </w:rPr>
          <w:fldChar w:fldCharType="end"/>
        </w:r>
      </w:hyperlink>
    </w:p>
    <w:p w14:paraId="7955705C" w14:textId="5C765311"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593" w:history="1">
        <w:r w:rsidRPr="000875B5">
          <w:rPr>
            <w:rStyle w:val="Hyperlink"/>
            <w:bCs/>
            <w:noProof/>
          </w:rPr>
          <w:t>Mandalaens vertikale akse</w:t>
        </w:r>
        <w:r>
          <w:rPr>
            <w:noProof/>
            <w:webHidden/>
          </w:rPr>
          <w:tab/>
        </w:r>
        <w:r>
          <w:rPr>
            <w:noProof/>
            <w:webHidden/>
          </w:rPr>
          <w:fldChar w:fldCharType="begin"/>
        </w:r>
        <w:r>
          <w:rPr>
            <w:noProof/>
            <w:webHidden/>
          </w:rPr>
          <w:instrText xml:space="preserve"> PAGEREF _Toc235448593 \h </w:instrText>
        </w:r>
        <w:r>
          <w:rPr>
            <w:noProof/>
            <w:webHidden/>
          </w:rPr>
        </w:r>
        <w:r>
          <w:rPr>
            <w:noProof/>
            <w:webHidden/>
          </w:rPr>
          <w:fldChar w:fldCharType="separate"/>
        </w:r>
        <w:r>
          <w:rPr>
            <w:noProof/>
            <w:webHidden/>
          </w:rPr>
          <w:t>15</w:t>
        </w:r>
        <w:r>
          <w:rPr>
            <w:noProof/>
            <w:webHidden/>
          </w:rPr>
          <w:fldChar w:fldCharType="end"/>
        </w:r>
      </w:hyperlink>
    </w:p>
    <w:p w14:paraId="5DC47E7E" w14:textId="19ACE77D"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594" w:history="1">
        <w:r w:rsidRPr="000875B5">
          <w:rPr>
            <w:rStyle w:val="Hyperlink"/>
            <w:bCs/>
            <w:noProof/>
          </w:rPr>
          <w:t>Mandalaens horisontale polariteter</w:t>
        </w:r>
        <w:r>
          <w:rPr>
            <w:noProof/>
            <w:webHidden/>
          </w:rPr>
          <w:tab/>
        </w:r>
        <w:r>
          <w:rPr>
            <w:noProof/>
            <w:webHidden/>
          </w:rPr>
          <w:fldChar w:fldCharType="begin"/>
        </w:r>
        <w:r>
          <w:rPr>
            <w:noProof/>
            <w:webHidden/>
          </w:rPr>
          <w:instrText xml:space="preserve"> PAGEREF _Toc235448594 \h </w:instrText>
        </w:r>
        <w:r>
          <w:rPr>
            <w:noProof/>
            <w:webHidden/>
          </w:rPr>
        </w:r>
        <w:r>
          <w:rPr>
            <w:noProof/>
            <w:webHidden/>
          </w:rPr>
          <w:fldChar w:fldCharType="separate"/>
        </w:r>
        <w:r>
          <w:rPr>
            <w:noProof/>
            <w:webHidden/>
          </w:rPr>
          <w:t>16</w:t>
        </w:r>
        <w:r>
          <w:rPr>
            <w:noProof/>
            <w:webHidden/>
          </w:rPr>
          <w:fldChar w:fldCharType="end"/>
        </w:r>
      </w:hyperlink>
    </w:p>
    <w:p w14:paraId="56359864" w14:textId="4CB7F768"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95" w:history="1">
        <w:r w:rsidRPr="000875B5">
          <w:rPr>
            <w:rStyle w:val="Hyperlink"/>
            <w:bCs/>
            <w:noProof/>
          </w:rPr>
          <w:t>Samaya Sambuddha og Dharma-dhatu Vibhava</w:t>
        </w:r>
        <w:r>
          <w:rPr>
            <w:noProof/>
            <w:webHidden/>
          </w:rPr>
          <w:tab/>
        </w:r>
        <w:r>
          <w:rPr>
            <w:noProof/>
            <w:webHidden/>
          </w:rPr>
          <w:fldChar w:fldCharType="begin"/>
        </w:r>
        <w:r>
          <w:rPr>
            <w:noProof/>
            <w:webHidden/>
          </w:rPr>
          <w:instrText xml:space="preserve"> PAGEREF _Toc235448595 \h </w:instrText>
        </w:r>
        <w:r>
          <w:rPr>
            <w:noProof/>
            <w:webHidden/>
          </w:rPr>
        </w:r>
        <w:r>
          <w:rPr>
            <w:noProof/>
            <w:webHidden/>
          </w:rPr>
          <w:fldChar w:fldCharType="separate"/>
        </w:r>
        <w:r>
          <w:rPr>
            <w:noProof/>
            <w:webHidden/>
          </w:rPr>
          <w:t>16</w:t>
        </w:r>
        <w:r>
          <w:rPr>
            <w:noProof/>
            <w:webHidden/>
          </w:rPr>
          <w:fldChar w:fldCharType="end"/>
        </w:r>
      </w:hyperlink>
    </w:p>
    <w:p w14:paraId="61240E64" w14:textId="03DBA625"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96" w:history="1">
        <w:r w:rsidRPr="000875B5">
          <w:rPr>
            <w:rStyle w:val="Hyperlink"/>
            <w:bCs/>
            <w:noProof/>
          </w:rPr>
          <w:t>Akasagarbha og Tara</w:t>
        </w:r>
        <w:r>
          <w:rPr>
            <w:noProof/>
            <w:webHidden/>
          </w:rPr>
          <w:tab/>
        </w:r>
        <w:r>
          <w:rPr>
            <w:noProof/>
            <w:webHidden/>
          </w:rPr>
          <w:fldChar w:fldCharType="begin"/>
        </w:r>
        <w:r>
          <w:rPr>
            <w:noProof/>
            <w:webHidden/>
          </w:rPr>
          <w:instrText xml:space="preserve"> PAGEREF _Toc235448596 \h </w:instrText>
        </w:r>
        <w:r>
          <w:rPr>
            <w:noProof/>
            <w:webHidden/>
          </w:rPr>
        </w:r>
        <w:r>
          <w:rPr>
            <w:noProof/>
            <w:webHidden/>
          </w:rPr>
          <w:fldChar w:fldCharType="separate"/>
        </w:r>
        <w:r>
          <w:rPr>
            <w:noProof/>
            <w:webHidden/>
          </w:rPr>
          <w:t>16</w:t>
        </w:r>
        <w:r>
          <w:rPr>
            <w:noProof/>
            <w:webHidden/>
          </w:rPr>
          <w:fldChar w:fldCharType="end"/>
        </w:r>
      </w:hyperlink>
    </w:p>
    <w:p w14:paraId="3F48F8E8" w14:textId="30896ABC"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97" w:history="1">
        <w:r w:rsidRPr="000875B5">
          <w:rPr>
            <w:rStyle w:val="Hyperlink"/>
            <w:bCs/>
            <w:noProof/>
          </w:rPr>
          <w:t>Mahasthamaprapta og Chundi</w:t>
        </w:r>
        <w:r>
          <w:rPr>
            <w:noProof/>
            <w:webHidden/>
          </w:rPr>
          <w:tab/>
        </w:r>
        <w:r>
          <w:rPr>
            <w:noProof/>
            <w:webHidden/>
          </w:rPr>
          <w:fldChar w:fldCharType="begin"/>
        </w:r>
        <w:r>
          <w:rPr>
            <w:noProof/>
            <w:webHidden/>
          </w:rPr>
          <w:instrText xml:space="preserve"> PAGEREF _Toc235448597 \h </w:instrText>
        </w:r>
        <w:r>
          <w:rPr>
            <w:noProof/>
            <w:webHidden/>
          </w:rPr>
        </w:r>
        <w:r>
          <w:rPr>
            <w:noProof/>
            <w:webHidden/>
          </w:rPr>
          <w:fldChar w:fldCharType="separate"/>
        </w:r>
        <w:r>
          <w:rPr>
            <w:noProof/>
            <w:webHidden/>
          </w:rPr>
          <w:t>16</w:t>
        </w:r>
        <w:r>
          <w:rPr>
            <w:noProof/>
            <w:webHidden/>
          </w:rPr>
          <w:fldChar w:fldCharType="end"/>
        </w:r>
      </w:hyperlink>
    </w:p>
    <w:p w14:paraId="6D81A94E" w14:textId="335FCB45"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98" w:history="1">
        <w:r w:rsidRPr="000875B5">
          <w:rPr>
            <w:rStyle w:val="Hyperlink"/>
            <w:bCs/>
            <w:noProof/>
          </w:rPr>
          <w:t>Ksitigarbha og Nirvana Vishambha</w:t>
        </w:r>
        <w:r>
          <w:rPr>
            <w:noProof/>
            <w:webHidden/>
          </w:rPr>
          <w:tab/>
        </w:r>
        <w:r>
          <w:rPr>
            <w:noProof/>
            <w:webHidden/>
          </w:rPr>
          <w:fldChar w:fldCharType="begin"/>
        </w:r>
        <w:r>
          <w:rPr>
            <w:noProof/>
            <w:webHidden/>
          </w:rPr>
          <w:instrText xml:space="preserve"> PAGEREF _Toc235448598 \h </w:instrText>
        </w:r>
        <w:r>
          <w:rPr>
            <w:noProof/>
            <w:webHidden/>
          </w:rPr>
        </w:r>
        <w:r>
          <w:rPr>
            <w:noProof/>
            <w:webHidden/>
          </w:rPr>
          <w:fldChar w:fldCharType="separate"/>
        </w:r>
        <w:r>
          <w:rPr>
            <w:noProof/>
            <w:webHidden/>
          </w:rPr>
          <w:t>16</w:t>
        </w:r>
        <w:r>
          <w:rPr>
            <w:noProof/>
            <w:webHidden/>
          </w:rPr>
          <w:fldChar w:fldCharType="end"/>
        </w:r>
      </w:hyperlink>
    </w:p>
    <w:p w14:paraId="22490B0D" w14:textId="65EE7EAE"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599" w:history="1">
        <w:r w:rsidRPr="000875B5">
          <w:rPr>
            <w:rStyle w:val="Hyperlink"/>
            <w:bCs/>
            <w:noProof/>
          </w:rPr>
          <w:t>Manjushri og Vajrapani</w:t>
        </w:r>
        <w:r>
          <w:rPr>
            <w:noProof/>
            <w:webHidden/>
          </w:rPr>
          <w:tab/>
        </w:r>
        <w:r>
          <w:rPr>
            <w:noProof/>
            <w:webHidden/>
          </w:rPr>
          <w:fldChar w:fldCharType="begin"/>
        </w:r>
        <w:r>
          <w:rPr>
            <w:noProof/>
            <w:webHidden/>
          </w:rPr>
          <w:instrText xml:space="preserve"> PAGEREF _Toc235448599 \h </w:instrText>
        </w:r>
        <w:r>
          <w:rPr>
            <w:noProof/>
            <w:webHidden/>
          </w:rPr>
        </w:r>
        <w:r>
          <w:rPr>
            <w:noProof/>
            <w:webHidden/>
          </w:rPr>
          <w:fldChar w:fldCharType="separate"/>
        </w:r>
        <w:r>
          <w:rPr>
            <w:noProof/>
            <w:webHidden/>
          </w:rPr>
          <w:t>17</w:t>
        </w:r>
        <w:r>
          <w:rPr>
            <w:noProof/>
            <w:webHidden/>
          </w:rPr>
          <w:fldChar w:fldCharType="end"/>
        </w:r>
      </w:hyperlink>
    </w:p>
    <w:p w14:paraId="6739B2FC" w14:textId="5CE148CE"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600" w:history="1">
        <w:r w:rsidRPr="000875B5">
          <w:rPr>
            <w:rStyle w:val="Hyperlink"/>
            <w:bCs/>
            <w:noProof/>
          </w:rPr>
          <w:t>Et integralpsykologisk perspektiv</w:t>
        </w:r>
        <w:r>
          <w:rPr>
            <w:noProof/>
            <w:webHidden/>
          </w:rPr>
          <w:tab/>
        </w:r>
        <w:r>
          <w:rPr>
            <w:noProof/>
            <w:webHidden/>
          </w:rPr>
          <w:fldChar w:fldCharType="begin"/>
        </w:r>
        <w:r>
          <w:rPr>
            <w:noProof/>
            <w:webHidden/>
          </w:rPr>
          <w:instrText xml:space="preserve"> PAGEREF _Toc235448600 \h </w:instrText>
        </w:r>
        <w:r>
          <w:rPr>
            <w:noProof/>
            <w:webHidden/>
          </w:rPr>
        </w:r>
        <w:r>
          <w:rPr>
            <w:noProof/>
            <w:webHidden/>
          </w:rPr>
          <w:fldChar w:fldCharType="separate"/>
        </w:r>
        <w:r>
          <w:rPr>
            <w:noProof/>
            <w:webHidden/>
          </w:rPr>
          <w:t>17</w:t>
        </w:r>
        <w:r>
          <w:rPr>
            <w:noProof/>
            <w:webHidden/>
          </w:rPr>
          <w:fldChar w:fldCharType="end"/>
        </w:r>
      </w:hyperlink>
    </w:p>
    <w:p w14:paraId="2B944F68" w14:textId="733626E8"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601" w:history="1">
        <w:r w:rsidRPr="000875B5">
          <w:rPr>
            <w:rStyle w:val="Hyperlink"/>
            <w:bCs/>
            <w:noProof/>
          </w:rPr>
          <w:t>Symbolsk oversigt</w:t>
        </w:r>
        <w:r>
          <w:rPr>
            <w:noProof/>
            <w:webHidden/>
          </w:rPr>
          <w:tab/>
        </w:r>
        <w:r>
          <w:rPr>
            <w:noProof/>
            <w:webHidden/>
          </w:rPr>
          <w:fldChar w:fldCharType="begin"/>
        </w:r>
        <w:r>
          <w:rPr>
            <w:noProof/>
            <w:webHidden/>
          </w:rPr>
          <w:instrText xml:space="preserve"> PAGEREF _Toc235448601 \h </w:instrText>
        </w:r>
        <w:r>
          <w:rPr>
            <w:noProof/>
            <w:webHidden/>
          </w:rPr>
        </w:r>
        <w:r>
          <w:rPr>
            <w:noProof/>
            <w:webHidden/>
          </w:rPr>
          <w:fldChar w:fldCharType="separate"/>
        </w:r>
        <w:r>
          <w:rPr>
            <w:noProof/>
            <w:webHidden/>
          </w:rPr>
          <w:t>17</w:t>
        </w:r>
        <w:r>
          <w:rPr>
            <w:noProof/>
            <w:webHidden/>
          </w:rPr>
          <w:fldChar w:fldCharType="end"/>
        </w:r>
      </w:hyperlink>
    </w:p>
    <w:p w14:paraId="73B704CC" w14:textId="5AF87E3E"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602" w:history="1">
        <w:r w:rsidRPr="000875B5">
          <w:rPr>
            <w:rStyle w:val="Hyperlink"/>
            <w:bCs/>
            <w:noProof/>
          </w:rPr>
          <w:t>Mandalaen som et indre udviklingskort</w:t>
        </w:r>
        <w:r>
          <w:rPr>
            <w:noProof/>
            <w:webHidden/>
          </w:rPr>
          <w:tab/>
        </w:r>
        <w:r>
          <w:rPr>
            <w:noProof/>
            <w:webHidden/>
          </w:rPr>
          <w:fldChar w:fldCharType="begin"/>
        </w:r>
        <w:r>
          <w:rPr>
            <w:noProof/>
            <w:webHidden/>
          </w:rPr>
          <w:instrText xml:space="preserve"> PAGEREF _Toc235448602 \h </w:instrText>
        </w:r>
        <w:r>
          <w:rPr>
            <w:noProof/>
            <w:webHidden/>
          </w:rPr>
        </w:r>
        <w:r>
          <w:rPr>
            <w:noProof/>
            <w:webHidden/>
          </w:rPr>
          <w:fldChar w:fldCharType="separate"/>
        </w:r>
        <w:r>
          <w:rPr>
            <w:noProof/>
            <w:webHidden/>
          </w:rPr>
          <w:t>18</w:t>
        </w:r>
        <w:r>
          <w:rPr>
            <w:noProof/>
            <w:webHidden/>
          </w:rPr>
          <w:fldChar w:fldCharType="end"/>
        </w:r>
      </w:hyperlink>
    </w:p>
    <w:p w14:paraId="4F3FF2E8" w14:textId="2198ACB3"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603" w:history="1">
        <w:r w:rsidRPr="000875B5">
          <w:rPr>
            <w:rStyle w:val="Hyperlink"/>
            <w:bCs/>
            <w:noProof/>
          </w:rPr>
          <w:t>Oplysning som et levende samspil</w:t>
        </w:r>
        <w:r>
          <w:rPr>
            <w:noProof/>
            <w:webHidden/>
          </w:rPr>
          <w:tab/>
        </w:r>
        <w:r>
          <w:rPr>
            <w:noProof/>
            <w:webHidden/>
          </w:rPr>
          <w:fldChar w:fldCharType="begin"/>
        </w:r>
        <w:r>
          <w:rPr>
            <w:noProof/>
            <w:webHidden/>
          </w:rPr>
          <w:instrText xml:space="preserve"> PAGEREF _Toc235448603 \h </w:instrText>
        </w:r>
        <w:r>
          <w:rPr>
            <w:noProof/>
            <w:webHidden/>
          </w:rPr>
        </w:r>
        <w:r>
          <w:rPr>
            <w:noProof/>
            <w:webHidden/>
          </w:rPr>
          <w:fldChar w:fldCharType="separate"/>
        </w:r>
        <w:r>
          <w:rPr>
            <w:noProof/>
            <w:webHidden/>
          </w:rPr>
          <w:t>18</w:t>
        </w:r>
        <w:r>
          <w:rPr>
            <w:noProof/>
            <w:webHidden/>
          </w:rPr>
          <w:fldChar w:fldCharType="end"/>
        </w:r>
      </w:hyperlink>
    </w:p>
    <w:p w14:paraId="63567E3A" w14:textId="42B39B1B"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604" w:history="1">
        <w:r w:rsidRPr="000875B5">
          <w:rPr>
            <w:rStyle w:val="Hyperlink"/>
            <w:bCs/>
            <w:noProof/>
          </w:rPr>
          <w:t>Mandalaen i psykoterapeutisk praksis</w:t>
        </w:r>
        <w:r>
          <w:rPr>
            <w:noProof/>
            <w:webHidden/>
          </w:rPr>
          <w:tab/>
        </w:r>
        <w:r>
          <w:rPr>
            <w:noProof/>
            <w:webHidden/>
          </w:rPr>
          <w:fldChar w:fldCharType="begin"/>
        </w:r>
        <w:r>
          <w:rPr>
            <w:noProof/>
            <w:webHidden/>
          </w:rPr>
          <w:instrText xml:space="preserve"> PAGEREF _Toc235448604 \h </w:instrText>
        </w:r>
        <w:r>
          <w:rPr>
            <w:noProof/>
            <w:webHidden/>
          </w:rPr>
        </w:r>
        <w:r>
          <w:rPr>
            <w:noProof/>
            <w:webHidden/>
          </w:rPr>
          <w:fldChar w:fldCharType="separate"/>
        </w:r>
        <w:r>
          <w:rPr>
            <w:noProof/>
            <w:webHidden/>
          </w:rPr>
          <w:t>19</w:t>
        </w:r>
        <w:r>
          <w:rPr>
            <w:noProof/>
            <w:webHidden/>
          </w:rPr>
          <w:fldChar w:fldCharType="end"/>
        </w:r>
      </w:hyperlink>
    </w:p>
    <w:p w14:paraId="08357002" w14:textId="0CB838A4"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605" w:history="1">
        <w:r w:rsidRPr="000875B5">
          <w:rPr>
            <w:rStyle w:val="Hyperlink"/>
            <w:bCs/>
            <w:noProof/>
          </w:rPr>
          <w:t>En afsluttende refleksion</w:t>
        </w:r>
        <w:r>
          <w:rPr>
            <w:noProof/>
            <w:webHidden/>
          </w:rPr>
          <w:tab/>
        </w:r>
        <w:r>
          <w:rPr>
            <w:noProof/>
            <w:webHidden/>
          </w:rPr>
          <w:fldChar w:fldCharType="begin"/>
        </w:r>
        <w:r>
          <w:rPr>
            <w:noProof/>
            <w:webHidden/>
          </w:rPr>
          <w:instrText xml:space="preserve"> PAGEREF _Toc235448605 \h </w:instrText>
        </w:r>
        <w:r>
          <w:rPr>
            <w:noProof/>
            <w:webHidden/>
          </w:rPr>
        </w:r>
        <w:r>
          <w:rPr>
            <w:noProof/>
            <w:webHidden/>
          </w:rPr>
          <w:fldChar w:fldCharType="separate"/>
        </w:r>
        <w:r>
          <w:rPr>
            <w:noProof/>
            <w:webHidden/>
          </w:rPr>
          <w:t>19</w:t>
        </w:r>
        <w:r>
          <w:rPr>
            <w:noProof/>
            <w:webHidden/>
          </w:rPr>
          <w:fldChar w:fldCharType="end"/>
        </w:r>
      </w:hyperlink>
    </w:p>
    <w:p w14:paraId="0516B6A6" w14:textId="44DDBC3E" w:rsidR="00C74F27" w:rsidRDefault="00C74F27">
      <w:pPr>
        <w:pStyle w:val="Indholdsfortegnelse1"/>
        <w:tabs>
          <w:tab w:val="right" w:leader="dot" w:pos="9288"/>
        </w:tabs>
        <w:rPr>
          <w:rFonts w:asciiTheme="minorHAnsi" w:eastAsiaTheme="minorEastAsia" w:hAnsiTheme="minorHAnsi"/>
          <w:noProof/>
          <w:color w:val="auto"/>
          <w:sz w:val="24"/>
          <w:szCs w:val="24"/>
          <w:lang w:eastAsia="da-DK"/>
        </w:rPr>
      </w:pPr>
      <w:hyperlink w:anchor="_Toc235448606" w:history="1">
        <w:r w:rsidRPr="000875B5">
          <w:rPr>
            <w:rStyle w:val="Hyperlink"/>
            <w:noProof/>
          </w:rPr>
          <w:t>Kunstnerens beskrivelse – dansk oversættelse</w:t>
        </w:r>
        <w:r>
          <w:rPr>
            <w:noProof/>
            <w:webHidden/>
          </w:rPr>
          <w:tab/>
        </w:r>
        <w:r>
          <w:rPr>
            <w:noProof/>
            <w:webHidden/>
          </w:rPr>
          <w:fldChar w:fldCharType="begin"/>
        </w:r>
        <w:r>
          <w:rPr>
            <w:noProof/>
            <w:webHidden/>
          </w:rPr>
          <w:instrText xml:space="preserve"> PAGEREF _Toc235448606 \h </w:instrText>
        </w:r>
        <w:r>
          <w:rPr>
            <w:noProof/>
            <w:webHidden/>
          </w:rPr>
        </w:r>
        <w:r>
          <w:rPr>
            <w:noProof/>
            <w:webHidden/>
          </w:rPr>
          <w:fldChar w:fldCharType="separate"/>
        </w:r>
        <w:r>
          <w:rPr>
            <w:noProof/>
            <w:webHidden/>
          </w:rPr>
          <w:t>21</w:t>
        </w:r>
        <w:r>
          <w:rPr>
            <w:noProof/>
            <w:webHidden/>
          </w:rPr>
          <w:fldChar w:fldCharType="end"/>
        </w:r>
      </w:hyperlink>
    </w:p>
    <w:p w14:paraId="5369C171" w14:textId="457F302A" w:rsidR="00C74F27" w:rsidRDefault="00C74F27">
      <w:pPr>
        <w:pStyle w:val="Indholdsfortegnelse2"/>
        <w:tabs>
          <w:tab w:val="right" w:leader="dot" w:pos="9288"/>
        </w:tabs>
        <w:rPr>
          <w:rFonts w:asciiTheme="minorHAnsi" w:eastAsiaTheme="minorEastAsia" w:hAnsiTheme="minorHAnsi"/>
          <w:noProof/>
          <w:color w:val="auto"/>
          <w:sz w:val="24"/>
          <w:szCs w:val="24"/>
          <w:lang w:eastAsia="da-DK"/>
        </w:rPr>
      </w:pPr>
      <w:hyperlink w:anchor="_Toc235448607" w:history="1">
        <w:r w:rsidRPr="000875B5">
          <w:rPr>
            <w:rStyle w:val="Hyperlink"/>
            <w:noProof/>
          </w:rPr>
          <w:t>Bodhisattva-thangka</w:t>
        </w:r>
        <w:r>
          <w:rPr>
            <w:noProof/>
            <w:webHidden/>
          </w:rPr>
          <w:tab/>
        </w:r>
        <w:r>
          <w:rPr>
            <w:noProof/>
            <w:webHidden/>
          </w:rPr>
          <w:fldChar w:fldCharType="begin"/>
        </w:r>
        <w:r>
          <w:rPr>
            <w:noProof/>
            <w:webHidden/>
          </w:rPr>
          <w:instrText xml:space="preserve"> PAGEREF _Toc235448607 \h </w:instrText>
        </w:r>
        <w:r>
          <w:rPr>
            <w:noProof/>
            <w:webHidden/>
          </w:rPr>
        </w:r>
        <w:r>
          <w:rPr>
            <w:noProof/>
            <w:webHidden/>
          </w:rPr>
          <w:fldChar w:fldCharType="separate"/>
        </w:r>
        <w:r>
          <w:rPr>
            <w:noProof/>
            <w:webHidden/>
          </w:rPr>
          <w:t>21</w:t>
        </w:r>
        <w:r>
          <w:rPr>
            <w:noProof/>
            <w:webHidden/>
          </w:rPr>
          <w:fldChar w:fldCharType="end"/>
        </w:r>
      </w:hyperlink>
    </w:p>
    <w:p w14:paraId="70E91534" w14:textId="1B2EDC4D" w:rsidR="00CD4AA3" w:rsidRDefault="00B623E3">
      <w:pPr>
        <w:tabs>
          <w:tab w:val="right" w:leader="dot" w:pos="8600"/>
        </w:tabs>
        <w:spacing w:after="40"/>
        <w:ind w:left="360"/>
      </w:pPr>
      <w:r>
        <w:rPr>
          <w:sz w:val="19"/>
        </w:rPr>
        <w:fldChar w:fldCharType="end"/>
      </w:r>
    </w:p>
    <w:p w14:paraId="38DF5D7C" w14:textId="77777777" w:rsidR="00CD4AA3" w:rsidRDefault="00B623E3">
      <w:r>
        <w:br w:type="page"/>
      </w:r>
    </w:p>
    <w:p w14:paraId="6C121F9B" w14:textId="77777777" w:rsidR="002520FD" w:rsidRPr="002520FD" w:rsidRDefault="002520FD" w:rsidP="002520FD">
      <w:r w:rsidRPr="002520FD">
        <w:rPr>
          <w:b/>
          <w:bCs/>
        </w:rPr>
        <w:lastRenderedPageBreak/>
        <w:t xml:space="preserve">Denne </w:t>
      </w:r>
      <w:proofErr w:type="spellStart"/>
      <w:r w:rsidRPr="002520FD">
        <w:rPr>
          <w:b/>
          <w:bCs/>
        </w:rPr>
        <w:t>mandala</w:t>
      </w:r>
      <w:proofErr w:type="spellEnd"/>
      <w:r w:rsidRPr="002520FD">
        <w:rPr>
          <w:b/>
          <w:bCs/>
        </w:rPr>
        <w:t xml:space="preserve"> viser den indre vej mod oplysning gennem visdom, medfølelse, mod, renselse og urokkelig praksis. De mange buddhaer og </w:t>
      </w:r>
      <w:proofErr w:type="spellStart"/>
      <w:r w:rsidRPr="002520FD">
        <w:rPr>
          <w:b/>
          <w:bCs/>
        </w:rPr>
        <w:t>bodhisattvaer</w:t>
      </w:r>
      <w:proofErr w:type="spellEnd"/>
      <w:r w:rsidRPr="002520FD">
        <w:rPr>
          <w:b/>
          <w:bCs/>
        </w:rPr>
        <w:t xml:space="preserve"> kan læses som forskellige kvaliteter i ét samlet, vågent menneskeligt potentiale.</w:t>
      </w:r>
    </w:p>
    <w:p w14:paraId="0E537B0B" w14:textId="77777777" w:rsidR="002520FD" w:rsidRPr="002520FD" w:rsidRDefault="002520FD" w:rsidP="002520FD"/>
    <w:p w14:paraId="33A400AE" w14:textId="77777777" w:rsidR="002520FD" w:rsidRPr="002520FD" w:rsidRDefault="002520FD" w:rsidP="002520FD">
      <w:pPr>
        <w:pStyle w:val="Overskrift1"/>
        <w:rPr>
          <w:bCs/>
        </w:rPr>
      </w:pPr>
      <w:bookmarkStart w:id="0" w:name="_Toc235448569"/>
      <w:r w:rsidRPr="002520FD">
        <w:rPr>
          <w:bCs/>
        </w:rPr>
        <w:t>Indledning</w:t>
      </w:r>
      <w:bookmarkEnd w:id="0"/>
    </w:p>
    <w:p w14:paraId="35BAE914" w14:textId="77777777" w:rsidR="002520FD" w:rsidRPr="002520FD" w:rsidRDefault="002520FD" w:rsidP="002520FD">
      <w:r w:rsidRPr="002520FD">
        <w:t xml:space="preserve">Denne </w:t>
      </w:r>
      <w:proofErr w:type="spellStart"/>
      <w:r w:rsidRPr="002520FD">
        <w:t>thangka</w:t>
      </w:r>
      <w:proofErr w:type="spellEnd"/>
      <w:r w:rsidRPr="002520FD">
        <w:t xml:space="preserve"> fremstiller et spirituelt univers centreret omkring </w:t>
      </w:r>
      <w:proofErr w:type="spellStart"/>
      <w:r w:rsidRPr="002520FD">
        <w:rPr>
          <w:b/>
          <w:bCs/>
        </w:rPr>
        <w:t>Avalokiteshvara</w:t>
      </w:r>
      <w:proofErr w:type="spellEnd"/>
      <w:r w:rsidRPr="002520FD">
        <w:t xml:space="preserve">, også kendt som </w:t>
      </w:r>
      <w:proofErr w:type="spellStart"/>
      <w:r w:rsidRPr="002520FD">
        <w:t>Chenrezig</w:t>
      </w:r>
      <w:proofErr w:type="spellEnd"/>
      <w:r w:rsidRPr="002520FD">
        <w:t xml:space="preserve">, medfølelsens </w:t>
      </w:r>
      <w:proofErr w:type="spellStart"/>
      <w:r w:rsidRPr="002520FD">
        <w:t>bodhisattva</w:t>
      </w:r>
      <w:proofErr w:type="spellEnd"/>
      <w:r w:rsidRPr="002520FD">
        <w:t xml:space="preserve">. Omkring den centrale figur er en kreds af buddhaer og </w:t>
      </w:r>
      <w:proofErr w:type="spellStart"/>
      <w:r w:rsidRPr="002520FD">
        <w:t>bodhisattvaer</w:t>
      </w:r>
      <w:proofErr w:type="spellEnd"/>
      <w:r w:rsidRPr="002520FD">
        <w:t>, som hver udtrykker en særlig kvalitet på vejen mod oplysning.</w:t>
      </w:r>
    </w:p>
    <w:p w14:paraId="5E8C843F" w14:textId="77777777" w:rsidR="002520FD" w:rsidRPr="002520FD" w:rsidRDefault="002520FD" w:rsidP="002520FD">
      <w:r w:rsidRPr="002520FD">
        <w:t>Kompositionen kan læses på flere niveauer. Den kan forstås som et religiøst billede, som et kontemplativt meditationskort og som en symbolsk fremstilling af menneskets indre udvikling. Figurerne behøver derfor ikke kun at opfattes som adskilte guddommelige væsener. De kan også ses som levende billeder på kvaliteter, der allerede findes som muligheder i menneskets bevidsthed.</w:t>
      </w:r>
    </w:p>
    <w:p w14:paraId="4FBA58E0" w14:textId="77777777" w:rsidR="002520FD" w:rsidRPr="002520FD" w:rsidRDefault="002520FD" w:rsidP="002520FD">
      <w:r w:rsidRPr="002520FD">
        <w:t xml:space="preserve">Visdom, medfølelse, renselse, rummelighed, mod, tålmodighed, håb og handlekraft træder frem som forskellige sider af én samlet vej. </w:t>
      </w:r>
      <w:proofErr w:type="spellStart"/>
      <w:r w:rsidRPr="002520FD">
        <w:t>Mandalaen</w:t>
      </w:r>
      <w:proofErr w:type="spellEnd"/>
      <w:r w:rsidRPr="002520FD">
        <w:t xml:space="preserve"> bliver på den måde et billede på, hvordan mennesket gradvist kan integrere sin indre erfaring og udvikle en mere hel, vågen og medfølende måde at være i verden på.</w:t>
      </w:r>
    </w:p>
    <w:p w14:paraId="3AF06A1C" w14:textId="77777777" w:rsidR="002520FD" w:rsidRPr="002520FD" w:rsidRDefault="002520FD" w:rsidP="002520FD">
      <w:r w:rsidRPr="002520FD">
        <w:t xml:space="preserve">I denne fortolkning står </w:t>
      </w:r>
      <w:proofErr w:type="spellStart"/>
      <w:r w:rsidRPr="002520FD">
        <w:t>Avalokiteshvara</w:t>
      </w:r>
      <w:proofErr w:type="spellEnd"/>
      <w:r w:rsidRPr="002520FD">
        <w:t xml:space="preserve"> i centrum, ikke som en hersker over de øvrige figurer, men som deres samlende hjerte. Medfølelsen bliver den kvalitet, der forbinder og menneskeliggør alle de andre kræfter.</w:t>
      </w:r>
    </w:p>
    <w:p w14:paraId="34237AC1" w14:textId="77777777" w:rsidR="002520FD" w:rsidRPr="002520FD" w:rsidRDefault="002520FD" w:rsidP="002520FD"/>
    <w:p w14:paraId="50291BFF" w14:textId="77777777" w:rsidR="002520FD" w:rsidRPr="002520FD" w:rsidRDefault="002520FD" w:rsidP="002520FD">
      <w:pPr>
        <w:pStyle w:val="Overskrift1"/>
        <w:rPr>
          <w:bCs/>
        </w:rPr>
      </w:pPr>
      <w:bookmarkStart w:id="1" w:name="_Toc235448570"/>
      <w:proofErr w:type="spellStart"/>
      <w:r w:rsidRPr="002520FD">
        <w:rPr>
          <w:bCs/>
        </w:rPr>
        <w:t>Mandalaens</w:t>
      </w:r>
      <w:proofErr w:type="spellEnd"/>
      <w:r w:rsidRPr="002520FD">
        <w:rPr>
          <w:bCs/>
        </w:rPr>
        <w:t xml:space="preserve"> overordnede betydning</w:t>
      </w:r>
      <w:bookmarkEnd w:id="1"/>
    </w:p>
    <w:p w14:paraId="5423F654" w14:textId="77777777" w:rsidR="002520FD" w:rsidRPr="002520FD" w:rsidRDefault="002520FD" w:rsidP="002520FD">
      <w:r w:rsidRPr="002520FD">
        <w:t xml:space="preserve">En </w:t>
      </w:r>
      <w:proofErr w:type="spellStart"/>
      <w:r w:rsidRPr="002520FD">
        <w:t>mandala</w:t>
      </w:r>
      <w:proofErr w:type="spellEnd"/>
      <w:r w:rsidRPr="002520FD">
        <w:t xml:space="preserve"> kan forstås som et symbolsk billede på helhed. Den fremstiller ikke blot en samling af figurer, men et ordnet univers, hvor hver del har en bestemt relation til centrum og til helheden.</w:t>
      </w:r>
    </w:p>
    <w:p w14:paraId="02ADD58D" w14:textId="77777777" w:rsidR="002520FD" w:rsidRPr="002520FD" w:rsidRDefault="002520FD" w:rsidP="002520FD">
      <w:r w:rsidRPr="002520FD">
        <w:t xml:space="preserve">I denne </w:t>
      </w:r>
      <w:proofErr w:type="spellStart"/>
      <w:r w:rsidRPr="002520FD">
        <w:t>thangka</w:t>
      </w:r>
      <w:proofErr w:type="spellEnd"/>
      <w:r w:rsidRPr="002520FD">
        <w:t xml:space="preserve"> danner figurerne en harmonisk kreds omkring </w:t>
      </w:r>
      <w:proofErr w:type="spellStart"/>
      <w:r w:rsidRPr="002520FD">
        <w:t>Avalokiteshvara</w:t>
      </w:r>
      <w:proofErr w:type="spellEnd"/>
      <w:r w:rsidRPr="002520FD">
        <w:t>. De kan læses som stadier på en udviklingsvej, men også som samtidige kræfter i et modent menneskes indre liv.</w:t>
      </w:r>
    </w:p>
    <w:p w14:paraId="61E63E50" w14:textId="77777777" w:rsidR="002520FD" w:rsidRPr="002520FD" w:rsidRDefault="002520FD" w:rsidP="002520FD">
      <w:proofErr w:type="spellStart"/>
      <w:r w:rsidRPr="002520FD">
        <w:t>Mandalaen</w:t>
      </w:r>
      <w:proofErr w:type="spellEnd"/>
      <w:r w:rsidRPr="002520FD">
        <w:t xml:space="preserve"> viser således ikke nødvendigvis en lineær vej, hvor én kvalitet afsluttes, før den næste begynder. Den kan snarere forstås som et dynamisk felt, hvor flere kvaliteter må udvikles i samspil:</w:t>
      </w:r>
    </w:p>
    <w:p w14:paraId="58F176D4" w14:textId="77777777" w:rsidR="002520FD" w:rsidRPr="002520FD" w:rsidRDefault="002520FD" w:rsidP="002520FD">
      <w:pPr>
        <w:numPr>
          <w:ilvl w:val="0"/>
          <w:numId w:val="1"/>
        </w:numPr>
      </w:pPr>
      <w:r w:rsidRPr="002520FD">
        <w:t xml:space="preserve">Visdom må balanceres af medfølelse. </w:t>
      </w:r>
    </w:p>
    <w:p w14:paraId="426885D9" w14:textId="77777777" w:rsidR="002520FD" w:rsidRPr="002520FD" w:rsidRDefault="002520FD" w:rsidP="002520FD">
      <w:pPr>
        <w:numPr>
          <w:ilvl w:val="0"/>
          <w:numId w:val="1"/>
        </w:numPr>
      </w:pPr>
      <w:r w:rsidRPr="002520FD">
        <w:t xml:space="preserve">Medfølelse må støttes af klarhed og grænser. </w:t>
      </w:r>
    </w:p>
    <w:p w14:paraId="3EE39FB6" w14:textId="77777777" w:rsidR="002520FD" w:rsidRPr="002520FD" w:rsidRDefault="002520FD" w:rsidP="002520FD">
      <w:pPr>
        <w:numPr>
          <w:ilvl w:val="0"/>
          <w:numId w:val="1"/>
        </w:numPr>
      </w:pPr>
      <w:r w:rsidRPr="002520FD">
        <w:t xml:space="preserve">Styrke må forenes med nænsomhed. </w:t>
      </w:r>
    </w:p>
    <w:p w14:paraId="3D72E6B4" w14:textId="77777777" w:rsidR="002520FD" w:rsidRPr="002520FD" w:rsidRDefault="002520FD" w:rsidP="002520FD">
      <w:pPr>
        <w:numPr>
          <w:ilvl w:val="0"/>
          <w:numId w:val="1"/>
        </w:numPr>
      </w:pPr>
      <w:r w:rsidRPr="002520FD">
        <w:t xml:space="preserve">Rummelighed må ledsages af handling. </w:t>
      </w:r>
    </w:p>
    <w:p w14:paraId="7C095C35" w14:textId="77777777" w:rsidR="002520FD" w:rsidRPr="002520FD" w:rsidRDefault="002520FD" w:rsidP="002520FD">
      <w:pPr>
        <w:numPr>
          <w:ilvl w:val="0"/>
          <w:numId w:val="1"/>
        </w:numPr>
      </w:pPr>
      <w:r w:rsidRPr="002520FD">
        <w:t xml:space="preserve">Spirituel indsigt må finde et udtryk i relationer og hverdagsliv. </w:t>
      </w:r>
    </w:p>
    <w:p w14:paraId="0E234EC6" w14:textId="77777777" w:rsidR="002520FD" w:rsidRPr="002520FD" w:rsidRDefault="002520FD" w:rsidP="002520FD">
      <w:proofErr w:type="spellStart"/>
      <w:r w:rsidRPr="002520FD">
        <w:t>Mandalaens</w:t>
      </w:r>
      <w:proofErr w:type="spellEnd"/>
      <w:r w:rsidRPr="002520FD">
        <w:t xml:space="preserve"> dybere budskab er derfor ikke blot, at mennesket skal hæve sig over livet, men at den indre erkendelse må tage form som kærlig, etisk og ansvarlig deltagelse i verden.</w:t>
      </w:r>
    </w:p>
    <w:p w14:paraId="7B91BC98" w14:textId="77777777" w:rsidR="002520FD" w:rsidRPr="002520FD" w:rsidRDefault="002520FD" w:rsidP="002520FD"/>
    <w:p w14:paraId="20FD1C0A" w14:textId="77777777" w:rsidR="002520FD" w:rsidRPr="002520FD" w:rsidRDefault="002520FD" w:rsidP="002520FD">
      <w:pPr>
        <w:pStyle w:val="Overskrift1"/>
        <w:rPr>
          <w:bCs/>
        </w:rPr>
      </w:pPr>
      <w:bookmarkStart w:id="2" w:name="_Toc235448571"/>
      <w:r w:rsidRPr="002520FD">
        <w:rPr>
          <w:bCs/>
        </w:rPr>
        <w:lastRenderedPageBreak/>
        <w:t>Første niveau</w:t>
      </w:r>
      <w:bookmarkEnd w:id="2"/>
    </w:p>
    <w:p w14:paraId="2929792F" w14:textId="77777777" w:rsidR="002520FD" w:rsidRPr="002520FD" w:rsidRDefault="002520FD" w:rsidP="002520FD">
      <w:pPr>
        <w:pStyle w:val="Overskrift3"/>
        <w:rPr>
          <w:bCs/>
        </w:rPr>
      </w:pPr>
      <w:r w:rsidRPr="002520FD">
        <w:rPr>
          <w:bCs/>
        </w:rPr>
        <w:t>Den transcendente dimension</w:t>
      </w:r>
    </w:p>
    <w:p w14:paraId="371AD9D7" w14:textId="77777777" w:rsidR="002520FD" w:rsidRPr="002520FD" w:rsidRDefault="002520FD" w:rsidP="002520FD">
      <w:pPr>
        <w:pStyle w:val="Overskrift2"/>
        <w:rPr>
          <w:bCs/>
        </w:rPr>
      </w:pPr>
      <w:bookmarkStart w:id="3" w:name="_Toc235448572"/>
      <w:proofErr w:type="spellStart"/>
      <w:r w:rsidRPr="002520FD">
        <w:rPr>
          <w:bCs/>
        </w:rPr>
        <w:t>Samaya</w:t>
      </w:r>
      <w:proofErr w:type="spellEnd"/>
      <w:r w:rsidRPr="002520FD">
        <w:rPr>
          <w:bCs/>
        </w:rPr>
        <w:t xml:space="preserve"> </w:t>
      </w:r>
      <w:proofErr w:type="spellStart"/>
      <w:r w:rsidRPr="002520FD">
        <w:rPr>
          <w:bCs/>
        </w:rPr>
        <w:t>Sambuddha</w:t>
      </w:r>
      <w:bookmarkEnd w:id="3"/>
      <w:proofErr w:type="spellEnd"/>
    </w:p>
    <w:p w14:paraId="1C23D7D0" w14:textId="77777777" w:rsidR="002520FD" w:rsidRPr="002520FD" w:rsidRDefault="002520FD" w:rsidP="002520FD">
      <w:pPr>
        <w:rPr>
          <w:b/>
          <w:bCs/>
        </w:rPr>
      </w:pPr>
      <w:r w:rsidRPr="002520FD">
        <w:rPr>
          <w:b/>
          <w:bCs/>
          <w:color w:val="5B594F"/>
        </w:rPr>
        <w:t>Den oprindelige oplyste bevidsthed</w:t>
      </w:r>
    </w:p>
    <w:p w14:paraId="261AFDB6" w14:textId="77777777" w:rsidR="002520FD" w:rsidRPr="002520FD" w:rsidRDefault="002520FD" w:rsidP="002520FD">
      <w:proofErr w:type="spellStart"/>
      <w:r w:rsidRPr="002520FD">
        <w:t>Samaya</w:t>
      </w:r>
      <w:proofErr w:type="spellEnd"/>
      <w:r w:rsidRPr="002520FD">
        <w:t xml:space="preserve"> </w:t>
      </w:r>
      <w:proofErr w:type="spellStart"/>
      <w:r w:rsidRPr="002520FD">
        <w:t>Sambuddha</w:t>
      </w:r>
      <w:proofErr w:type="spellEnd"/>
      <w:r w:rsidRPr="002520FD">
        <w:t xml:space="preserve"> fremstilles her som et symbol på den oprindelige buddhanatur – den vågne og udelte bevidsthed, der tænkes at ligge bag alle former for identifikation og adskillelse.</w:t>
      </w:r>
    </w:p>
    <w:p w14:paraId="7483FCF7" w14:textId="77777777" w:rsidR="002520FD" w:rsidRPr="002520FD" w:rsidRDefault="002520FD" w:rsidP="002520FD">
      <w:r w:rsidRPr="002520FD">
        <w:t>Figuren kan symbolisere:</w:t>
      </w:r>
    </w:p>
    <w:p w14:paraId="068C855F" w14:textId="77777777" w:rsidR="002520FD" w:rsidRPr="002520FD" w:rsidRDefault="002520FD" w:rsidP="002520FD">
      <w:pPr>
        <w:numPr>
          <w:ilvl w:val="0"/>
          <w:numId w:val="2"/>
        </w:numPr>
      </w:pPr>
      <w:r w:rsidRPr="002520FD">
        <w:t xml:space="preserve">Den oprindelige oplyste natur </w:t>
      </w:r>
    </w:p>
    <w:p w14:paraId="57E547E1" w14:textId="77777777" w:rsidR="002520FD" w:rsidRPr="002520FD" w:rsidRDefault="002520FD" w:rsidP="002520FD">
      <w:pPr>
        <w:numPr>
          <w:ilvl w:val="0"/>
          <w:numId w:val="2"/>
        </w:numPr>
      </w:pPr>
      <w:r w:rsidRPr="002520FD">
        <w:t xml:space="preserve">Buddhanaturen før oplevelsen af adskillelse </w:t>
      </w:r>
    </w:p>
    <w:p w14:paraId="12036FB0" w14:textId="77777777" w:rsidR="002520FD" w:rsidRPr="002520FD" w:rsidRDefault="002520FD" w:rsidP="002520FD">
      <w:pPr>
        <w:numPr>
          <w:ilvl w:val="0"/>
          <w:numId w:val="2"/>
        </w:numPr>
      </w:pPr>
      <w:r w:rsidRPr="002520FD">
        <w:t xml:space="preserve">Den rene bevidsthed bag tanker, følelser og roller </w:t>
      </w:r>
    </w:p>
    <w:p w14:paraId="28E06A76" w14:textId="77777777" w:rsidR="002520FD" w:rsidRPr="002520FD" w:rsidRDefault="002520FD" w:rsidP="002520FD">
      <w:pPr>
        <w:numPr>
          <w:ilvl w:val="0"/>
          <w:numId w:val="2"/>
        </w:numPr>
      </w:pPr>
      <w:r w:rsidRPr="002520FD">
        <w:t xml:space="preserve">En grundlæggende helhed, som ikke skabes, men erkendes </w:t>
      </w:r>
    </w:p>
    <w:p w14:paraId="4460FB32" w14:textId="77777777" w:rsidR="002520FD" w:rsidRPr="002520FD" w:rsidRDefault="002520FD" w:rsidP="002520FD">
      <w:pPr>
        <w:pStyle w:val="Overskrift3"/>
        <w:rPr>
          <w:bCs/>
        </w:rPr>
      </w:pPr>
      <w:r w:rsidRPr="002520FD">
        <w:rPr>
          <w:bCs/>
        </w:rPr>
        <w:t>Psykologisk perspektiv</w:t>
      </w:r>
    </w:p>
    <w:p w14:paraId="57918E32" w14:textId="77777777" w:rsidR="002520FD" w:rsidRPr="002520FD" w:rsidRDefault="002520FD" w:rsidP="002520FD">
      <w:r w:rsidRPr="002520FD">
        <w:t xml:space="preserve">Psykologisk kan </w:t>
      </w:r>
      <w:proofErr w:type="spellStart"/>
      <w:r w:rsidRPr="002520FD">
        <w:t>Samaya</w:t>
      </w:r>
      <w:proofErr w:type="spellEnd"/>
      <w:r w:rsidRPr="002520FD">
        <w:t xml:space="preserve"> </w:t>
      </w:r>
      <w:proofErr w:type="spellStart"/>
      <w:r w:rsidRPr="002520FD">
        <w:t>Sambuddha</w:t>
      </w:r>
      <w:proofErr w:type="spellEnd"/>
      <w:r w:rsidRPr="002520FD">
        <w:t xml:space="preserve"> forstås som den dybeste kerne af væren – et sted i mennesket, der ikke er identisk med livshistorien, personligheden eller de skiftende følelsestilstande.</w:t>
      </w:r>
    </w:p>
    <w:p w14:paraId="0608F6A0" w14:textId="77777777" w:rsidR="002520FD" w:rsidRPr="002520FD" w:rsidRDefault="002520FD" w:rsidP="002520FD">
      <w:r w:rsidRPr="002520FD">
        <w:t>Det betyder ikke, at personlighedens sår og konflikter er uvirkelige. De er virkelige som erfaringer og kræver ofte omsorgsfuldt terapeutisk arbejde. Men bag dem kan der anes en grundlæggende dimension af nærvær, som ikke selv er såret.</w:t>
      </w:r>
    </w:p>
    <w:p w14:paraId="20E9FF2A" w14:textId="77777777" w:rsidR="002520FD" w:rsidRPr="002520FD" w:rsidRDefault="002520FD" w:rsidP="002520FD">
      <w:r w:rsidRPr="002520FD">
        <w:t>I psykoterapeutisk sammenhæng kan denne symbolik støtte en oplevelse af, at mennesket er mere end sine problemer. Man har sår, forsvar og mønstre, men man er ikke kun disse.</w:t>
      </w:r>
    </w:p>
    <w:p w14:paraId="4BEEBA16" w14:textId="77777777" w:rsidR="002520FD" w:rsidRPr="002520FD" w:rsidRDefault="002520FD" w:rsidP="002520FD"/>
    <w:p w14:paraId="2065B0F1" w14:textId="77777777" w:rsidR="002520FD" w:rsidRPr="002520FD" w:rsidRDefault="002520FD" w:rsidP="002520FD">
      <w:pPr>
        <w:pStyle w:val="Overskrift2"/>
        <w:rPr>
          <w:bCs/>
        </w:rPr>
      </w:pPr>
      <w:bookmarkStart w:id="4" w:name="_Toc235448573"/>
      <w:proofErr w:type="spellStart"/>
      <w:r w:rsidRPr="002520FD">
        <w:rPr>
          <w:bCs/>
        </w:rPr>
        <w:t>Samantabhadra</w:t>
      </w:r>
      <w:bookmarkEnd w:id="4"/>
      <w:proofErr w:type="spellEnd"/>
    </w:p>
    <w:p w14:paraId="7841C3F2" w14:textId="77777777" w:rsidR="002520FD" w:rsidRPr="002520FD" w:rsidRDefault="002520FD" w:rsidP="002520FD">
      <w:pPr>
        <w:rPr>
          <w:b/>
          <w:bCs/>
        </w:rPr>
      </w:pPr>
      <w:r w:rsidRPr="002520FD">
        <w:rPr>
          <w:b/>
          <w:bCs/>
          <w:color w:val="5B594F"/>
        </w:rPr>
        <w:t>Den universelle praksis og den oplyste handling</w:t>
      </w:r>
    </w:p>
    <w:p w14:paraId="0E07162D" w14:textId="77777777" w:rsidR="002520FD" w:rsidRPr="002520FD" w:rsidRDefault="002520FD" w:rsidP="002520FD">
      <w:proofErr w:type="spellStart"/>
      <w:r w:rsidRPr="002520FD">
        <w:t>Samantabhadra</w:t>
      </w:r>
      <w:proofErr w:type="spellEnd"/>
      <w:r w:rsidRPr="002520FD">
        <w:t xml:space="preserve"> forbindes i denne </w:t>
      </w:r>
      <w:proofErr w:type="spellStart"/>
      <w:r w:rsidRPr="002520FD">
        <w:t>mandala</w:t>
      </w:r>
      <w:proofErr w:type="spellEnd"/>
      <w:r w:rsidRPr="002520FD">
        <w:t xml:space="preserve"> med </w:t>
      </w:r>
      <w:proofErr w:type="spellStart"/>
      <w:r w:rsidRPr="002520FD">
        <w:t>bodhisattvaens</w:t>
      </w:r>
      <w:proofErr w:type="spellEnd"/>
      <w:r w:rsidRPr="002520FD">
        <w:t xml:space="preserve"> universelle løfter og med den praksis, der omsætter indsigt til konkret handling.</w:t>
      </w:r>
    </w:p>
    <w:p w14:paraId="40EA682E" w14:textId="77777777" w:rsidR="002520FD" w:rsidRPr="002520FD" w:rsidRDefault="002520FD" w:rsidP="002520FD">
      <w:r w:rsidRPr="002520FD">
        <w:t>Figuren kan symbolisere:</w:t>
      </w:r>
    </w:p>
    <w:p w14:paraId="7BAB9083" w14:textId="77777777" w:rsidR="002520FD" w:rsidRPr="002520FD" w:rsidRDefault="002520FD" w:rsidP="002520FD">
      <w:pPr>
        <w:numPr>
          <w:ilvl w:val="0"/>
          <w:numId w:val="3"/>
        </w:numPr>
      </w:pPr>
      <w:r w:rsidRPr="002520FD">
        <w:t xml:space="preserve">Ubegrænset spirituel praksis </w:t>
      </w:r>
    </w:p>
    <w:p w14:paraId="7FD3EFB1" w14:textId="77777777" w:rsidR="002520FD" w:rsidRPr="002520FD" w:rsidRDefault="002520FD" w:rsidP="002520FD">
      <w:pPr>
        <w:numPr>
          <w:ilvl w:val="0"/>
          <w:numId w:val="3"/>
        </w:numPr>
      </w:pPr>
      <w:proofErr w:type="spellStart"/>
      <w:r w:rsidRPr="002520FD">
        <w:t>Bodhisattvaens</w:t>
      </w:r>
      <w:proofErr w:type="spellEnd"/>
      <w:r w:rsidRPr="002520FD">
        <w:t xml:space="preserve"> løfter </w:t>
      </w:r>
    </w:p>
    <w:p w14:paraId="009F4E1E" w14:textId="77777777" w:rsidR="002520FD" w:rsidRPr="002520FD" w:rsidRDefault="002520FD" w:rsidP="002520FD">
      <w:pPr>
        <w:numPr>
          <w:ilvl w:val="0"/>
          <w:numId w:val="3"/>
        </w:numPr>
      </w:pPr>
      <w:r w:rsidRPr="002520FD">
        <w:t xml:space="preserve">Etisk engagement </w:t>
      </w:r>
    </w:p>
    <w:p w14:paraId="7A848F44" w14:textId="77777777" w:rsidR="002520FD" w:rsidRPr="002520FD" w:rsidRDefault="002520FD" w:rsidP="002520FD">
      <w:pPr>
        <w:numPr>
          <w:ilvl w:val="0"/>
          <w:numId w:val="3"/>
        </w:numPr>
      </w:pPr>
      <w:r w:rsidRPr="002520FD">
        <w:t xml:space="preserve">Aktiv medfølelse </w:t>
      </w:r>
    </w:p>
    <w:p w14:paraId="4A7910A6" w14:textId="77777777" w:rsidR="002520FD" w:rsidRPr="002520FD" w:rsidRDefault="002520FD" w:rsidP="002520FD">
      <w:pPr>
        <w:numPr>
          <w:ilvl w:val="0"/>
          <w:numId w:val="3"/>
        </w:numPr>
      </w:pPr>
      <w:r w:rsidRPr="002520FD">
        <w:t xml:space="preserve">Villigheden til at lade erkendelse få konsekvenser </w:t>
      </w:r>
    </w:p>
    <w:p w14:paraId="218099BB" w14:textId="77777777" w:rsidR="002520FD" w:rsidRPr="002520FD" w:rsidRDefault="002520FD" w:rsidP="002520FD">
      <w:pPr>
        <w:pStyle w:val="Overskrift3"/>
        <w:rPr>
          <w:bCs/>
        </w:rPr>
      </w:pPr>
      <w:r w:rsidRPr="002520FD">
        <w:rPr>
          <w:bCs/>
        </w:rPr>
        <w:t>Psykologisk perspektiv</w:t>
      </w:r>
    </w:p>
    <w:p w14:paraId="5D966436" w14:textId="77777777" w:rsidR="002520FD" w:rsidRPr="002520FD" w:rsidRDefault="002520FD" w:rsidP="002520FD">
      <w:r w:rsidRPr="002520FD">
        <w:t xml:space="preserve">Psykologisk repræsenterer </w:t>
      </w:r>
      <w:proofErr w:type="spellStart"/>
      <w:r w:rsidRPr="002520FD">
        <w:t>Samantabhadra</w:t>
      </w:r>
      <w:proofErr w:type="spellEnd"/>
      <w:r w:rsidRPr="002520FD">
        <w:t xml:space="preserve"> evnen til at handle i overensstemmelse med det, man dybest set ved er sandt.</w:t>
      </w:r>
    </w:p>
    <w:p w14:paraId="6D8F5E2E" w14:textId="77777777" w:rsidR="002520FD" w:rsidRPr="002520FD" w:rsidRDefault="002520FD" w:rsidP="002520FD">
      <w:r w:rsidRPr="002520FD">
        <w:lastRenderedPageBreak/>
        <w:t xml:space="preserve">Et menneske kan have mange indsigter uden nødvendigvis at leve dem. Man kan forstå sine mønstre, kende sine behov og være bevidst om sine værdier, men stadig gentage gamle handlinger. </w:t>
      </w:r>
      <w:proofErr w:type="spellStart"/>
      <w:r w:rsidRPr="002520FD">
        <w:t>Samantabhadra</w:t>
      </w:r>
      <w:proofErr w:type="spellEnd"/>
      <w:r w:rsidRPr="002520FD">
        <w:t xml:space="preserve"> peger derfor på overgangen fra indsigt til praksis.</w:t>
      </w:r>
    </w:p>
    <w:p w14:paraId="301D0080" w14:textId="77777777" w:rsidR="002520FD" w:rsidRPr="002520FD" w:rsidRDefault="002520FD" w:rsidP="002520FD">
      <w:r w:rsidRPr="002520FD">
        <w:t>I en terapeutisk udviklingsproces handler dette om at integrere erkendelsen i hverdagen. En ny forståelse bliver først forvandlende, når den viser sig i måden, man taler, vælger, sætter grænser og møder andre på.</w:t>
      </w:r>
    </w:p>
    <w:p w14:paraId="63A8F6A7" w14:textId="77777777" w:rsidR="002520FD" w:rsidRPr="002520FD" w:rsidRDefault="002520FD" w:rsidP="002520FD"/>
    <w:p w14:paraId="640B61CC" w14:textId="77777777" w:rsidR="002520FD" w:rsidRPr="002520FD" w:rsidRDefault="002520FD" w:rsidP="002520FD">
      <w:pPr>
        <w:pStyle w:val="Overskrift2"/>
        <w:rPr>
          <w:bCs/>
        </w:rPr>
      </w:pPr>
      <w:bookmarkStart w:id="5" w:name="_Toc235448574"/>
      <w:r w:rsidRPr="002520FD">
        <w:rPr>
          <w:bCs/>
        </w:rPr>
        <w:t>Dharma-</w:t>
      </w:r>
      <w:proofErr w:type="spellStart"/>
      <w:r w:rsidRPr="002520FD">
        <w:rPr>
          <w:bCs/>
        </w:rPr>
        <w:t>dhatu</w:t>
      </w:r>
      <w:proofErr w:type="spellEnd"/>
      <w:r w:rsidRPr="002520FD">
        <w:rPr>
          <w:bCs/>
        </w:rPr>
        <w:t xml:space="preserve"> </w:t>
      </w:r>
      <w:proofErr w:type="spellStart"/>
      <w:r w:rsidRPr="002520FD">
        <w:rPr>
          <w:bCs/>
        </w:rPr>
        <w:t>Vibhava</w:t>
      </w:r>
      <w:bookmarkEnd w:id="5"/>
      <w:proofErr w:type="spellEnd"/>
    </w:p>
    <w:p w14:paraId="23B3B5FD" w14:textId="77777777" w:rsidR="002520FD" w:rsidRPr="002520FD" w:rsidRDefault="002520FD" w:rsidP="002520FD">
      <w:pPr>
        <w:rPr>
          <w:b/>
          <w:bCs/>
        </w:rPr>
      </w:pPr>
      <w:r w:rsidRPr="002520FD">
        <w:rPr>
          <w:b/>
          <w:bCs/>
          <w:color w:val="5B594F"/>
        </w:rPr>
        <w:t>Virkelighedens oplyste dimension</w:t>
      </w:r>
    </w:p>
    <w:p w14:paraId="40596D72" w14:textId="77777777" w:rsidR="002520FD" w:rsidRPr="002520FD" w:rsidRDefault="002520FD" w:rsidP="002520FD">
      <w:r w:rsidRPr="002520FD">
        <w:t>Dharma-</w:t>
      </w:r>
      <w:proofErr w:type="spellStart"/>
      <w:r w:rsidRPr="002520FD">
        <w:t>dhatu</w:t>
      </w:r>
      <w:proofErr w:type="spellEnd"/>
      <w:r w:rsidRPr="002520FD">
        <w:t xml:space="preserve"> </w:t>
      </w:r>
      <w:proofErr w:type="spellStart"/>
      <w:r w:rsidRPr="002520FD">
        <w:t>Vibhava</w:t>
      </w:r>
      <w:proofErr w:type="spellEnd"/>
      <w:r w:rsidRPr="002520FD">
        <w:t xml:space="preserve"> kan i denne sammenhæng forstås som et symbol på </w:t>
      </w:r>
      <w:proofErr w:type="spellStart"/>
      <w:r w:rsidRPr="002520FD">
        <w:t>dharmadhatu</w:t>
      </w:r>
      <w:proofErr w:type="spellEnd"/>
      <w:r w:rsidRPr="002520FD">
        <w:t xml:space="preserve"> – virkelighedens åbne og gennemgribende natur.</w:t>
      </w:r>
    </w:p>
    <w:p w14:paraId="41C893A4" w14:textId="77777777" w:rsidR="002520FD" w:rsidRPr="002520FD" w:rsidRDefault="002520FD" w:rsidP="002520FD">
      <w:r w:rsidRPr="002520FD">
        <w:t>Figuren kan symbolisere:</w:t>
      </w:r>
    </w:p>
    <w:p w14:paraId="46D4E3A1" w14:textId="77777777" w:rsidR="002520FD" w:rsidRPr="002520FD" w:rsidRDefault="002520FD" w:rsidP="002520FD">
      <w:pPr>
        <w:numPr>
          <w:ilvl w:val="0"/>
          <w:numId w:val="4"/>
        </w:numPr>
      </w:pPr>
      <w:r w:rsidRPr="002520FD">
        <w:t xml:space="preserve">Virkelighedens sande natur </w:t>
      </w:r>
    </w:p>
    <w:p w14:paraId="702D644A" w14:textId="77777777" w:rsidR="002520FD" w:rsidRPr="002520FD" w:rsidRDefault="002520FD" w:rsidP="002520FD">
      <w:pPr>
        <w:numPr>
          <w:ilvl w:val="0"/>
          <w:numId w:val="4"/>
        </w:numPr>
      </w:pPr>
      <w:r w:rsidRPr="002520FD">
        <w:t xml:space="preserve">Enheden mellem form og tomhed </w:t>
      </w:r>
    </w:p>
    <w:p w14:paraId="186D4BB1" w14:textId="77777777" w:rsidR="002520FD" w:rsidRPr="002520FD" w:rsidRDefault="002520FD" w:rsidP="002520FD">
      <w:pPr>
        <w:numPr>
          <w:ilvl w:val="0"/>
          <w:numId w:val="4"/>
        </w:numPr>
      </w:pPr>
      <w:r w:rsidRPr="002520FD">
        <w:t xml:space="preserve">Den oplyste dimension i alle fænomener </w:t>
      </w:r>
    </w:p>
    <w:p w14:paraId="33FD92DA" w14:textId="77777777" w:rsidR="002520FD" w:rsidRPr="002520FD" w:rsidRDefault="002520FD" w:rsidP="002520FD">
      <w:pPr>
        <w:numPr>
          <w:ilvl w:val="0"/>
          <w:numId w:val="4"/>
        </w:numPr>
      </w:pPr>
      <w:r w:rsidRPr="002520FD">
        <w:t xml:space="preserve">Helheden bag livets mangfoldighed </w:t>
      </w:r>
    </w:p>
    <w:p w14:paraId="21F78EF6" w14:textId="77777777" w:rsidR="002520FD" w:rsidRPr="002520FD" w:rsidRDefault="002520FD" w:rsidP="002520FD">
      <w:pPr>
        <w:pStyle w:val="Overskrift3"/>
        <w:rPr>
          <w:bCs/>
        </w:rPr>
      </w:pPr>
      <w:r w:rsidRPr="002520FD">
        <w:rPr>
          <w:bCs/>
        </w:rPr>
        <w:t>Psykologisk perspektiv</w:t>
      </w:r>
    </w:p>
    <w:p w14:paraId="31343E12" w14:textId="77777777" w:rsidR="002520FD" w:rsidRPr="002520FD" w:rsidRDefault="002520FD" w:rsidP="002520FD">
      <w:r w:rsidRPr="002520FD">
        <w:t>Psykologisk kan denne figur forbindes med erfaringen af, at livet ikke består af isolerede dele. Krop, følelser, tanker, relationer, kultur og spiritualitet påvirker hinanden gensidigt.</w:t>
      </w:r>
    </w:p>
    <w:p w14:paraId="3C3E160D" w14:textId="77777777" w:rsidR="002520FD" w:rsidRPr="002520FD" w:rsidRDefault="002520FD" w:rsidP="002520FD">
      <w:r w:rsidRPr="002520FD">
        <w:t>Mennesket er ikke et lukket system. Vi formes af vores relationer, vores historie, vores krop og de sammenhænge, vi indgår i. Samtidig rummer vi en evne til at træde tilbage og opleve os selv som en del af en større helhed.</w:t>
      </w:r>
    </w:p>
    <w:p w14:paraId="34E0BE93" w14:textId="77777777" w:rsidR="002520FD" w:rsidRPr="002520FD" w:rsidRDefault="002520FD" w:rsidP="002520FD">
      <w:r w:rsidRPr="002520FD">
        <w:t>Denne figur kan derfor minde os om, at heling ikke kun handler om at reparere enkelte symptomer. Heling kan også være en gradvis genoprettelse af forbindelsen mellem de dele af livet, der er blevet adskilt.</w:t>
      </w:r>
    </w:p>
    <w:p w14:paraId="2CFBDCAE" w14:textId="77777777" w:rsidR="002520FD" w:rsidRPr="002520FD" w:rsidRDefault="002520FD" w:rsidP="002520FD"/>
    <w:p w14:paraId="554DB96E" w14:textId="77777777" w:rsidR="002520FD" w:rsidRPr="002520FD" w:rsidRDefault="002520FD" w:rsidP="002520FD">
      <w:pPr>
        <w:pStyle w:val="Overskrift1"/>
        <w:rPr>
          <w:bCs/>
        </w:rPr>
      </w:pPr>
      <w:bookmarkStart w:id="6" w:name="_Toc235448575"/>
      <w:r w:rsidRPr="002520FD">
        <w:rPr>
          <w:bCs/>
        </w:rPr>
        <w:t>Andet niveau</w:t>
      </w:r>
      <w:bookmarkEnd w:id="6"/>
    </w:p>
    <w:p w14:paraId="21CF8FF9" w14:textId="77777777" w:rsidR="002520FD" w:rsidRPr="002520FD" w:rsidRDefault="002520FD" w:rsidP="002520FD">
      <w:pPr>
        <w:pStyle w:val="Overskrift3"/>
        <w:rPr>
          <w:bCs/>
        </w:rPr>
      </w:pPr>
      <w:r w:rsidRPr="002520FD">
        <w:rPr>
          <w:bCs/>
        </w:rPr>
        <w:t>Rummelighed, renselse og medfølelse i handling</w:t>
      </w:r>
    </w:p>
    <w:p w14:paraId="32D30339" w14:textId="77777777" w:rsidR="002520FD" w:rsidRPr="002520FD" w:rsidRDefault="002520FD" w:rsidP="002520FD">
      <w:pPr>
        <w:pStyle w:val="Overskrift2"/>
        <w:rPr>
          <w:bCs/>
        </w:rPr>
      </w:pPr>
      <w:bookmarkStart w:id="7" w:name="_Toc235448576"/>
      <w:proofErr w:type="spellStart"/>
      <w:r w:rsidRPr="002520FD">
        <w:rPr>
          <w:bCs/>
        </w:rPr>
        <w:t>Akasagarbha</w:t>
      </w:r>
      <w:bookmarkEnd w:id="7"/>
      <w:proofErr w:type="spellEnd"/>
    </w:p>
    <w:p w14:paraId="642F6B49" w14:textId="77777777" w:rsidR="002520FD" w:rsidRPr="002520FD" w:rsidRDefault="002520FD" w:rsidP="002520FD">
      <w:pPr>
        <w:rPr>
          <w:b/>
          <w:bCs/>
        </w:rPr>
      </w:pPr>
      <w:r w:rsidRPr="002520FD">
        <w:rPr>
          <w:b/>
          <w:bCs/>
          <w:color w:val="5B594F"/>
        </w:rPr>
        <w:t>Den grænseløse rummelighed</w:t>
      </w:r>
    </w:p>
    <w:p w14:paraId="0A33B799" w14:textId="77777777" w:rsidR="002520FD" w:rsidRPr="002520FD" w:rsidRDefault="002520FD" w:rsidP="002520FD">
      <w:proofErr w:type="spellStart"/>
      <w:r w:rsidRPr="002520FD">
        <w:t>Akasagarbha</w:t>
      </w:r>
      <w:proofErr w:type="spellEnd"/>
      <w:r w:rsidRPr="002520FD">
        <w:t xml:space="preserve"> forbindes med himmelrummet, det grænseløse potentiale og den åbne bevidsthed.</w:t>
      </w:r>
    </w:p>
    <w:p w14:paraId="7D172785" w14:textId="77777777" w:rsidR="002520FD" w:rsidRPr="002520FD" w:rsidRDefault="002520FD" w:rsidP="002520FD">
      <w:r w:rsidRPr="002520FD">
        <w:t>Figuren kan symbolisere:</w:t>
      </w:r>
    </w:p>
    <w:p w14:paraId="7C540955" w14:textId="77777777" w:rsidR="002520FD" w:rsidRPr="002520FD" w:rsidRDefault="002520FD" w:rsidP="002520FD">
      <w:pPr>
        <w:numPr>
          <w:ilvl w:val="0"/>
          <w:numId w:val="5"/>
        </w:numPr>
      </w:pPr>
      <w:r w:rsidRPr="002520FD">
        <w:t xml:space="preserve">Uendelig rummelighed </w:t>
      </w:r>
    </w:p>
    <w:p w14:paraId="3EF6F0FF" w14:textId="77777777" w:rsidR="002520FD" w:rsidRPr="002520FD" w:rsidRDefault="002520FD" w:rsidP="002520FD">
      <w:pPr>
        <w:numPr>
          <w:ilvl w:val="0"/>
          <w:numId w:val="5"/>
        </w:numPr>
      </w:pPr>
      <w:r w:rsidRPr="002520FD">
        <w:t xml:space="preserve">Grænseløst potentiale </w:t>
      </w:r>
    </w:p>
    <w:p w14:paraId="22884EDD" w14:textId="77777777" w:rsidR="002520FD" w:rsidRPr="002520FD" w:rsidRDefault="002520FD" w:rsidP="002520FD">
      <w:pPr>
        <w:numPr>
          <w:ilvl w:val="0"/>
          <w:numId w:val="5"/>
        </w:numPr>
      </w:pPr>
      <w:r w:rsidRPr="002520FD">
        <w:lastRenderedPageBreak/>
        <w:t xml:space="preserve">Kreativ bevidsthed </w:t>
      </w:r>
    </w:p>
    <w:p w14:paraId="62464129" w14:textId="77777777" w:rsidR="002520FD" w:rsidRPr="002520FD" w:rsidRDefault="002520FD" w:rsidP="002520FD">
      <w:pPr>
        <w:numPr>
          <w:ilvl w:val="0"/>
          <w:numId w:val="5"/>
        </w:numPr>
      </w:pPr>
      <w:r w:rsidRPr="002520FD">
        <w:t xml:space="preserve">Evnen til at modtage erfaring uden straks at kontrollere den </w:t>
      </w:r>
    </w:p>
    <w:p w14:paraId="3C3EA9AC" w14:textId="77777777" w:rsidR="002520FD" w:rsidRPr="002520FD" w:rsidRDefault="002520FD" w:rsidP="002520FD">
      <w:pPr>
        <w:pStyle w:val="Overskrift3"/>
        <w:rPr>
          <w:bCs/>
        </w:rPr>
      </w:pPr>
      <w:r w:rsidRPr="002520FD">
        <w:rPr>
          <w:bCs/>
        </w:rPr>
        <w:t>Psykologisk perspektiv</w:t>
      </w:r>
    </w:p>
    <w:p w14:paraId="4AFFF4EA" w14:textId="77777777" w:rsidR="002520FD" w:rsidRPr="002520FD" w:rsidRDefault="002520FD" w:rsidP="002520FD">
      <w:r w:rsidRPr="002520FD">
        <w:t xml:space="preserve">Psykologisk repræsenterer </w:t>
      </w:r>
      <w:proofErr w:type="spellStart"/>
      <w:r w:rsidRPr="002520FD">
        <w:t>Akasagarbha</w:t>
      </w:r>
      <w:proofErr w:type="spellEnd"/>
      <w:r w:rsidRPr="002520FD">
        <w:t xml:space="preserve"> evnen til at rumme tanker, følelser og kropslige fornemmelser uden straks at blive opslugt af dem.</w:t>
      </w:r>
    </w:p>
    <w:p w14:paraId="58638F25" w14:textId="77777777" w:rsidR="002520FD" w:rsidRPr="002520FD" w:rsidRDefault="002520FD" w:rsidP="002520FD">
      <w:r w:rsidRPr="002520FD">
        <w:t>Rummelighed er ikke det samme som afstand eller følelsesmæssig frakobling. Det er evnen til at være nærværende uden at miste sig selv. Et rummeligt sind kan mærke smerte uden at reducere hele identiteten til smerten.</w:t>
      </w:r>
    </w:p>
    <w:p w14:paraId="7E776BFC" w14:textId="77777777" w:rsidR="002520FD" w:rsidRPr="002520FD" w:rsidRDefault="002520FD" w:rsidP="002520FD">
      <w:r w:rsidRPr="002520FD">
        <w:t>I psykoterapi kan denne kvalitet vise sig som en voksende kapacitet til at være med indre kompleksitet. Modsatrettede følelser kan eksistere samtidigt. Man kan elske og være vred, være modig og bange, længes efter nærhed og samtidig have behov for afstand.</w:t>
      </w:r>
    </w:p>
    <w:p w14:paraId="467691D1" w14:textId="77777777" w:rsidR="002520FD" w:rsidRPr="002520FD" w:rsidRDefault="002520FD" w:rsidP="002520FD">
      <w:proofErr w:type="spellStart"/>
      <w:r w:rsidRPr="002520FD">
        <w:t>Akasagarbha</w:t>
      </w:r>
      <w:proofErr w:type="spellEnd"/>
      <w:r w:rsidRPr="002520FD">
        <w:t xml:space="preserve"> minder os om, at bevidstheden kan være større end det, den indeholder.</w:t>
      </w:r>
    </w:p>
    <w:p w14:paraId="4DC4CEB9" w14:textId="77777777" w:rsidR="002520FD" w:rsidRPr="002520FD" w:rsidRDefault="002520FD" w:rsidP="002520FD"/>
    <w:p w14:paraId="123B7A35" w14:textId="77777777" w:rsidR="002520FD" w:rsidRPr="002520FD" w:rsidRDefault="002520FD" w:rsidP="002520FD">
      <w:pPr>
        <w:pStyle w:val="Overskrift2"/>
        <w:rPr>
          <w:bCs/>
        </w:rPr>
      </w:pPr>
      <w:bookmarkStart w:id="8" w:name="_Toc235448577"/>
      <w:proofErr w:type="spellStart"/>
      <w:r w:rsidRPr="002520FD">
        <w:rPr>
          <w:bCs/>
        </w:rPr>
        <w:t>Vajrasattva</w:t>
      </w:r>
      <w:bookmarkEnd w:id="8"/>
      <w:proofErr w:type="spellEnd"/>
    </w:p>
    <w:p w14:paraId="0ECC056B" w14:textId="77777777" w:rsidR="002520FD" w:rsidRPr="002520FD" w:rsidRDefault="002520FD" w:rsidP="002520FD">
      <w:pPr>
        <w:rPr>
          <w:b/>
          <w:bCs/>
        </w:rPr>
      </w:pPr>
      <w:r w:rsidRPr="002520FD">
        <w:rPr>
          <w:b/>
          <w:bCs/>
          <w:color w:val="5B594F"/>
        </w:rPr>
        <w:t>Renhed, renselse og forvandling</w:t>
      </w:r>
    </w:p>
    <w:p w14:paraId="43F89C42" w14:textId="77777777" w:rsidR="002520FD" w:rsidRPr="002520FD" w:rsidRDefault="002520FD" w:rsidP="002520FD">
      <w:proofErr w:type="spellStart"/>
      <w:r w:rsidRPr="002520FD">
        <w:t>Vajrasattva</w:t>
      </w:r>
      <w:proofErr w:type="spellEnd"/>
      <w:r w:rsidRPr="002520FD">
        <w:t xml:space="preserve"> forbindes traditionelt med renselse, klarhed og transformation af negative karmiske mønstre.</w:t>
      </w:r>
    </w:p>
    <w:p w14:paraId="338F6745" w14:textId="77777777" w:rsidR="002520FD" w:rsidRPr="002520FD" w:rsidRDefault="002520FD" w:rsidP="002520FD">
      <w:r w:rsidRPr="002520FD">
        <w:t>Figuren kan symbolisere:</w:t>
      </w:r>
    </w:p>
    <w:p w14:paraId="1F798CFF" w14:textId="77777777" w:rsidR="002520FD" w:rsidRPr="002520FD" w:rsidRDefault="002520FD" w:rsidP="002520FD">
      <w:pPr>
        <w:numPr>
          <w:ilvl w:val="0"/>
          <w:numId w:val="6"/>
        </w:numPr>
      </w:pPr>
      <w:r w:rsidRPr="002520FD">
        <w:t xml:space="preserve">Renselse </w:t>
      </w:r>
    </w:p>
    <w:p w14:paraId="1522DEB1" w14:textId="77777777" w:rsidR="002520FD" w:rsidRPr="002520FD" w:rsidRDefault="002520FD" w:rsidP="002520FD">
      <w:pPr>
        <w:numPr>
          <w:ilvl w:val="0"/>
          <w:numId w:val="6"/>
        </w:numPr>
      </w:pPr>
      <w:r w:rsidRPr="002520FD">
        <w:t xml:space="preserve">Forvandling </w:t>
      </w:r>
    </w:p>
    <w:p w14:paraId="75C5EDC9" w14:textId="77777777" w:rsidR="002520FD" w:rsidRPr="002520FD" w:rsidRDefault="002520FD" w:rsidP="002520FD">
      <w:pPr>
        <w:numPr>
          <w:ilvl w:val="0"/>
          <w:numId w:val="6"/>
        </w:numPr>
      </w:pPr>
      <w:r w:rsidRPr="002520FD">
        <w:t xml:space="preserve">Ærlighed </w:t>
      </w:r>
    </w:p>
    <w:p w14:paraId="45402EC8" w14:textId="77777777" w:rsidR="002520FD" w:rsidRPr="002520FD" w:rsidRDefault="002520FD" w:rsidP="002520FD">
      <w:pPr>
        <w:numPr>
          <w:ilvl w:val="0"/>
          <w:numId w:val="6"/>
        </w:numPr>
      </w:pPr>
      <w:r w:rsidRPr="002520FD">
        <w:t xml:space="preserve">Genoprettelse </w:t>
      </w:r>
    </w:p>
    <w:p w14:paraId="4A4F84C0" w14:textId="77777777" w:rsidR="002520FD" w:rsidRPr="002520FD" w:rsidRDefault="002520FD" w:rsidP="002520FD">
      <w:pPr>
        <w:numPr>
          <w:ilvl w:val="0"/>
          <w:numId w:val="6"/>
        </w:numPr>
      </w:pPr>
      <w:r w:rsidRPr="002520FD">
        <w:t xml:space="preserve">Frigørelse fra gamle identifikationer </w:t>
      </w:r>
    </w:p>
    <w:p w14:paraId="67A48846" w14:textId="77777777" w:rsidR="002520FD" w:rsidRPr="002520FD" w:rsidRDefault="002520FD" w:rsidP="002520FD">
      <w:pPr>
        <w:pStyle w:val="Overskrift3"/>
        <w:rPr>
          <w:bCs/>
        </w:rPr>
      </w:pPr>
      <w:r w:rsidRPr="002520FD">
        <w:rPr>
          <w:bCs/>
        </w:rPr>
        <w:t>Psykologisk perspektiv</w:t>
      </w:r>
    </w:p>
    <w:p w14:paraId="2E0CCD0F" w14:textId="77777777" w:rsidR="002520FD" w:rsidRPr="002520FD" w:rsidRDefault="002520FD" w:rsidP="002520FD">
      <w:r w:rsidRPr="002520FD">
        <w:t xml:space="preserve">Psykologisk kan </w:t>
      </w:r>
      <w:proofErr w:type="spellStart"/>
      <w:r w:rsidRPr="002520FD">
        <w:t>Vajrasattva</w:t>
      </w:r>
      <w:proofErr w:type="spellEnd"/>
      <w:r w:rsidRPr="002520FD">
        <w:t xml:space="preserve"> forstås som viljen til at møde sig selv sandfærdigt.</w:t>
      </w:r>
    </w:p>
    <w:p w14:paraId="3C2373F1" w14:textId="77777777" w:rsidR="002520FD" w:rsidRPr="002520FD" w:rsidRDefault="002520FD" w:rsidP="002520FD">
      <w:r w:rsidRPr="002520FD">
        <w:t>Renselse skal her ikke forstås som et krav om at blive fejlfri eller moralsk ren. En sådan forståelse kan skabe skam og selvafvisning. Renselse kan snarere betyde, at man bliver villig til at se sine handlinger, forsvar og sår uden bortforklaring og uden selvhad.</w:t>
      </w:r>
    </w:p>
    <w:p w14:paraId="3723C6EF" w14:textId="77777777" w:rsidR="002520FD" w:rsidRPr="002520FD" w:rsidRDefault="002520FD" w:rsidP="002520FD">
      <w:r w:rsidRPr="002520FD">
        <w:t>Det indebærer at erkende ansvar, men også at forstå de betingelser, som har formet ens mønstre. På den måde bliver renselse en bevægelse fra ubevidst gentagelse til bevidst valg.</w:t>
      </w:r>
    </w:p>
    <w:p w14:paraId="72938541" w14:textId="77777777" w:rsidR="002520FD" w:rsidRPr="002520FD" w:rsidRDefault="002520FD" w:rsidP="002520FD">
      <w:r w:rsidRPr="002520FD">
        <w:t xml:space="preserve">I terapeutisk sammenhæng kan </w:t>
      </w:r>
      <w:proofErr w:type="spellStart"/>
      <w:r w:rsidRPr="002520FD">
        <w:t>Vajrasattva</w:t>
      </w:r>
      <w:proofErr w:type="spellEnd"/>
      <w:r w:rsidRPr="002520FD">
        <w:t xml:space="preserve"> forbindes med:</w:t>
      </w:r>
    </w:p>
    <w:p w14:paraId="206C04ED" w14:textId="77777777" w:rsidR="002520FD" w:rsidRPr="002520FD" w:rsidRDefault="002520FD" w:rsidP="002520FD">
      <w:pPr>
        <w:numPr>
          <w:ilvl w:val="0"/>
          <w:numId w:val="7"/>
        </w:numPr>
      </w:pPr>
      <w:r w:rsidRPr="002520FD">
        <w:t xml:space="preserve">Skyggearbejde </w:t>
      </w:r>
    </w:p>
    <w:p w14:paraId="6B05CABE" w14:textId="77777777" w:rsidR="002520FD" w:rsidRPr="002520FD" w:rsidRDefault="002520FD" w:rsidP="002520FD">
      <w:pPr>
        <w:numPr>
          <w:ilvl w:val="0"/>
          <w:numId w:val="7"/>
        </w:numPr>
      </w:pPr>
      <w:r w:rsidRPr="002520FD">
        <w:t xml:space="preserve">Bearbejdning af skyld og skam </w:t>
      </w:r>
    </w:p>
    <w:p w14:paraId="583FC246" w14:textId="77777777" w:rsidR="002520FD" w:rsidRPr="002520FD" w:rsidRDefault="002520FD" w:rsidP="002520FD">
      <w:pPr>
        <w:numPr>
          <w:ilvl w:val="0"/>
          <w:numId w:val="7"/>
        </w:numPr>
      </w:pPr>
      <w:r w:rsidRPr="002520FD">
        <w:t xml:space="preserve">Genoprettelse efter brud </w:t>
      </w:r>
    </w:p>
    <w:p w14:paraId="210CDCF6" w14:textId="77777777" w:rsidR="002520FD" w:rsidRPr="002520FD" w:rsidRDefault="002520FD" w:rsidP="002520FD">
      <w:pPr>
        <w:numPr>
          <w:ilvl w:val="0"/>
          <w:numId w:val="7"/>
        </w:numPr>
      </w:pPr>
      <w:r w:rsidRPr="002520FD">
        <w:t xml:space="preserve">Tilgivelse uden benægtelse </w:t>
      </w:r>
    </w:p>
    <w:p w14:paraId="05858191" w14:textId="77777777" w:rsidR="002520FD" w:rsidRPr="002520FD" w:rsidRDefault="002520FD" w:rsidP="002520FD">
      <w:pPr>
        <w:numPr>
          <w:ilvl w:val="0"/>
          <w:numId w:val="7"/>
        </w:numPr>
      </w:pPr>
      <w:r w:rsidRPr="002520FD">
        <w:lastRenderedPageBreak/>
        <w:t xml:space="preserve">Frigørelse fra begrænsende identiteter </w:t>
      </w:r>
    </w:p>
    <w:p w14:paraId="6DC853FE" w14:textId="77777777" w:rsidR="002520FD" w:rsidRPr="002520FD" w:rsidRDefault="002520FD" w:rsidP="002520FD"/>
    <w:p w14:paraId="394B1995" w14:textId="77777777" w:rsidR="002520FD" w:rsidRPr="002520FD" w:rsidRDefault="002520FD" w:rsidP="002520FD">
      <w:pPr>
        <w:pStyle w:val="Overskrift2"/>
        <w:rPr>
          <w:bCs/>
        </w:rPr>
      </w:pPr>
      <w:bookmarkStart w:id="9" w:name="_Toc235448578"/>
      <w:r w:rsidRPr="002520FD">
        <w:rPr>
          <w:bCs/>
        </w:rPr>
        <w:t>Tara</w:t>
      </w:r>
      <w:bookmarkEnd w:id="9"/>
    </w:p>
    <w:p w14:paraId="11212899" w14:textId="77777777" w:rsidR="002520FD" w:rsidRPr="002520FD" w:rsidRDefault="002520FD" w:rsidP="002520FD">
      <w:pPr>
        <w:rPr>
          <w:b/>
          <w:bCs/>
        </w:rPr>
      </w:pPr>
      <w:r w:rsidRPr="002520FD">
        <w:rPr>
          <w:b/>
          <w:bCs/>
          <w:color w:val="5B594F"/>
        </w:rPr>
        <w:t>Den hurtige og medfølende hjælper</w:t>
      </w:r>
    </w:p>
    <w:p w14:paraId="401F234A" w14:textId="77777777" w:rsidR="002520FD" w:rsidRPr="002520FD" w:rsidRDefault="002520FD" w:rsidP="002520FD">
      <w:r w:rsidRPr="002520FD">
        <w:t>Tara fremstilles ofte som en aktiv, beskyttende og frygtløs form for medfølelse.</w:t>
      </w:r>
    </w:p>
    <w:p w14:paraId="0599A015" w14:textId="77777777" w:rsidR="002520FD" w:rsidRPr="002520FD" w:rsidRDefault="002520FD" w:rsidP="002520FD">
      <w:r w:rsidRPr="002520FD">
        <w:t>Hun kan symbolisere:</w:t>
      </w:r>
    </w:p>
    <w:p w14:paraId="719F0311" w14:textId="77777777" w:rsidR="002520FD" w:rsidRPr="002520FD" w:rsidRDefault="002520FD" w:rsidP="002520FD">
      <w:pPr>
        <w:numPr>
          <w:ilvl w:val="0"/>
          <w:numId w:val="8"/>
        </w:numPr>
      </w:pPr>
      <w:r w:rsidRPr="002520FD">
        <w:t xml:space="preserve">Beskyttelse </w:t>
      </w:r>
    </w:p>
    <w:p w14:paraId="7C45A147" w14:textId="77777777" w:rsidR="002520FD" w:rsidRPr="002520FD" w:rsidRDefault="002520FD" w:rsidP="002520FD">
      <w:pPr>
        <w:numPr>
          <w:ilvl w:val="0"/>
          <w:numId w:val="8"/>
        </w:numPr>
      </w:pPr>
      <w:r w:rsidRPr="002520FD">
        <w:t xml:space="preserve">Medfølelse i handling </w:t>
      </w:r>
    </w:p>
    <w:p w14:paraId="1649159C" w14:textId="77777777" w:rsidR="002520FD" w:rsidRPr="002520FD" w:rsidRDefault="002520FD" w:rsidP="002520FD">
      <w:pPr>
        <w:numPr>
          <w:ilvl w:val="0"/>
          <w:numId w:val="8"/>
        </w:numPr>
      </w:pPr>
      <w:r w:rsidRPr="002520FD">
        <w:t xml:space="preserve">Frygtløshed </w:t>
      </w:r>
    </w:p>
    <w:p w14:paraId="0CCEBC0B" w14:textId="77777777" w:rsidR="002520FD" w:rsidRPr="002520FD" w:rsidRDefault="002520FD" w:rsidP="002520FD">
      <w:pPr>
        <w:numPr>
          <w:ilvl w:val="0"/>
          <w:numId w:val="8"/>
        </w:numPr>
      </w:pPr>
      <w:r w:rsidRPr="002520FD">
        <w:t xml:space="preserve">Hurtig hjælp </w:t>
      </w:r>
    </w:p>
    <w:p w14:paraId="7210B893" w14:textId="77777777" w:rsidR="002520FD" w:rsidRPr="002520FD" w:rsidRDefault="002520FD" w:rsidP="002520FD">
      <w:pPr>
        <w:numPr>
          <w:ilvl w:val="0"/>
          <w:numId w:val="8"/>
        </w:numPr>
      </w:pPr>
      <w:r w:rsidRPr="002520FD">
        <w:t xml:space="preserve">Evnen til at reagere på lidelse </w:t>
      </w:r>
    </w:p>
    <w:p w14:paraId="0685E3A8" w14:textId="77777777" w:rsidR="002520FD" w:rsidRPr="002520FD" w:rsidRDefault="002520FD" w:rsidP="002520FD">
      <w:pPr>
        <w:pStyle w:val="Overskrift3"/>
        <w:rPr>
          <w:bCs/>
        </w:rPr>
      </w:pPr>
      <w:r w:rsidRPr="002520FD">
        <w:rPr>
          <w:bCs/>
        </w:rPr>
        <w:t>Psykologisk perspektiv</w:t>
      </w:r>
    </w:p>
    <w:p w14:paraId="597B4812" w14:textId="77777777" w:rsidR="002520FD" w:rsidRPr="002520FD" w:rsidRDefault="002520FD" w:rsidP="002520FD">
      <w:r w:rsidRPr="002520FD">
        <w:t>Psykologisk repræsenterer Tara den indre kraft, der hjælper os med at bevæge os gennem frygt og usikkerhed.</w:t>
      </w:r>
    </w:p>
    <w:p w14:paraId="6988C28A" w14:textId="77777777" w:rsidR="002520FD" w:rsidRPr="002520FD" w:rsidRDefault="002520FD" w:rsidP="002520FD">
      <w:r w:rsidRPr="002520FD">
        <w:t>Tara er ikke blot trøst. Hun er medfølelse, der handler. Hun symboliserer den del af mennesket, som kan reagere omsorgsfuldt og beslutsomt, når noget er truet eller sårbart.</w:t>
      </w:r>
    </w:p>
    <w:p w14:paraId="3E9C0678" w14:textId="77777777" w:rsidR="002520FD" w:rsidRPr="002520FD" w:rsidRDefault="002520FD" w:rsidP="002520FD">
      <w:r w:rsidRPr="002520FD">
        <w:t>I en terapeutisk proces kan Tara forbindes med udviklingen af et indre omsorgsfuldt nærvær. Mange mennesker bærer en hård indre kritiker, men har kun begrænset kontakt med en indre stemme, der beskytter, beroliger og opmuntrer.</w:t>
      </w:r>
    </w:p>
    <w:p w14:paraId="02B0F760" w14:textId="77777777" w:rsidR="002520FD" w:rsidRPr="002520FD" w:rsidRDefault="002520FD" w:rsidP="002520FD">
      <w:r w:rsidRPr="002520FD">
        <w:t>Taras kvalitet kan lyde som:</w:t>
      </w:r>
    </w:p>
    <w:p w14:paraId="5A0EBFD1" w14:textId="77777777" w:rsidR="002520FD" w:rsidRPr="002520FD" w:rsidRDefault="002520FD" w:rsidP="002520FD">
      <w:r w:rsidRPr="002520FD">
        <w:t>Jeg ser, at du er bange. Du behøver ikke stå alene. Vi tager det næste skridt sammen.</w:t>
      </w:r>
    </w:p>
    <w:p w14:paraId="02E199A3" w14:textId="77777777" w:rsidR="002520FD" w:rsidRPr="002520FD" w:rsidRDefault="002520FD" w:rsidP="002520FD"/>
    <w:p w14:paraId="23CFAB21" w14:textId="77777777" w:rsidR="002520FD" w:rsidRPr="002520FD" w:rsidRDefault="002520FD" w:rsidP="002520FD">
      <w:pPr>
        <w:pStyle w:val="Overskrift1"/>
        <w:rPr>
          <w:bCs/>
        </w:rPr>
      </w:pPr>
      <w:bookmarkStart w:id="10" w:name="_Toc235448579"/>
      <w:r w:rsidRPr="002520FD">
        <w:rPr>
          <w:bCs/>
        </w:rPr>
        <w:t>Tredje niveau</w:t>
      </w:r>
      <w:bookmarkEnd w:id="10"/>
    </w:p>
    <w:p w14:paraId="70E4CB35" w14:textId="77777777" w:rsidR="002520FD" w:rsidRPr="002520FD" w:rsidRDefault="002520FD" w:rsidP="002520FD">
      <w:pPr>
        <w:pStyle w:val="Overskrift3"/>
        <w:rPr>
          <w:bCs/>
        </w:rPr>
      </w:pPr>
      <w:proofErr w:type="spellStart"/>
      <w:r w:rsidRPr="002520FD">
        <w:rPr>
          <w:bCs/>
        </w:rPr>
        <w:t>Bodhisattvaens</w:t>
      </w:r>
      <w:proofErr w:type="spellEnd"/>
      <w:r w:rsidRPr="002520FD">
        <w:rPr>
          <w:bCs/>
        </w:rPr>
        <w:t xml:space="preserve"> aktive kvaliteter</w:t>
      </w:r>
    </w:p>
    <w:p w14:paraId="1454A645" w14:textId="77777777" w:rsidR="002520FD" w:rsidRPr="002520FD" w:rsidRDefault="002520FD" w:rsidP="002520FD">
      <w:pPr>
        <w:pStyle w:val="Overskrift2"/>
        <w:rPr>
          <w:bCs/>
        </w:rPr>
      </w:pPr>
      <w:bookmarkStart w:id="11" w:name="_Toc235448580"/>
      <w:proofErr w:type="spellStart"/>
      <w:r w:rsidRPr="002520FD">
        <w:rPr>
          <w:bCs/>
        </w:rPr>
        <w:t>Mahasthamaprapta</w:t>
      </w:r>
      <w:bookmarkEnd w:id="11"/>
      <w:proofErr w:type="spellEnd"/>
    </w:p>
    <w:p w14:paraId="0E7B5BD8" w14:textId="77777777" w:rsidR="002520FD" w:rsidRPr="002520FD" w:rsidRDefault="002520FD" w:rsidP="002520FD">
      <w:pPr>
        <w:rPr>
          <w:b/>
          <w:bCs/>
        </w:rPr>
      </w:pPr>
      <w:r w:rsidRPr="002520FD">
        <w:rPr>
          <w:b/>
          <w:bCs/>
          <w:color w:val="5B594F"/>
        </w:rPr>
        <w:t>Stor spirituel styrke</w:t>
      </w:r>
    </w:p>
    <w:p w14:paraId="2D7F187B" w14:textId="77777777" w:rsidR="002520FD" w:rsidRPr="002520FD" w:rsidRDefault="002520FD" w:rsidP="002520FD">
      <w:proofErr w:type="spellStart"/>
      <w:r w:rsidRPr="002520FD">
        <w:t>Mahasthamaprapta</w:t>
      </w:r>
      <w:proofErr w:type="spellEnd"/>
      <w:r w:rsidRPr="002520FD">
        <w:t xml:space="preserve"> forbindes med stor kraft, koncentration og stabilitet på vejen mod oplysning.</w:t>
      </w:r>
    </w:p>
    <w:p w14:paraId="7FDAE432" w14:textId="77777777" w:rsidR="002520FD" w:rsidRPr="002520FD" w:rsidRDefault="002520FD" w:rsidP="002520FD">
      <w:r w:rsidRPr="002520FD">
        <w:t>Figuren kan symbolisere:</w:t>
      </w:r>
    </w:p>
    <w:p w14:paraId="0B71573E" w14:textId="77777777" w:rsidR="002520FD" w:rsidRPr="002520FD" w:rsidRDefault="002520FD" w:rsidP="002520FD">
      <w:pPr>
        <w:numPr>
          <w:ilvl w:val="0"/>
          <w:numId w:val="9"/>
        </w:numPr>
      </w:pPr>
      <w:r w:rsidRPr="002520FD">
        <w:t xml:space="preserve">Indre styrke </w:t>
      </w:r>
    </w:p>
    <w:p w14:paraId="162C896B" w14:textId="77777777" w:rsidR="002520FD" w:rsidRPr="002520FD" w:rsidRDefault="002520FD" w:rsidP="002520FD">
      <w:pPr>
        <w:numPr>
          <w:ilvl w:val="0"/>
          <w:numId w:val="9"/>
        </w:numPr>
      </w:pPr>
      <w:r w:rsidRPr="002520FD">
        <w:t xml:space="preserve">Koncentration </w:t>
      </w:r>
    </w:p>
    <w:p w14:paraId="45A08192" w14:textId="77777777" w:rsidR="002520FD" w:rsidRPr="002520FD" w:rsidRDefault="002520FD" w:rsidP="002520FD">
      <w:pPr>
        <w:numPr>
          <w:ilvl w:val="0"/>
          <w:numId w:val="9"/>
        </w:numPr>
      </w:pPr>
      <w:r w:rsidRPr="002520FD">
        <w:t xml:space="preserve">Stabilitet </w:t>
      </w:r>
    </w:p>
    <w:p w14:paraId="3997A49E" w14:textId="77777777" w:rsidR="002520FD" w:rsidRPr="002520FD" w:rsidRDefault="002520FD" w:rsidP="002520FD">
      <w:pPr>
        <w:numPr>
          <w:ilvl w:val="0"/>
          <w:numId w:val="9"/>
        </w:numPr>
      </w:pPr>
      <w:r w:rsidRPr="002520FD">
        <w:t xml:space="preserve">Vedholdenhed </w:t>
      </w:r>
    </w:p>
    <w:p w14:paraId="09930E6E" w14:textId="77777777" w:rsidR="002520FD" w:rsidRPr="002520FD" w:rsidRDefault="002520FD" w:rsidP="002520FD">
      <w:pPr>
        <w:numPr>
          <w:ilvl w:val="0"/>
          <w:numId w:val="9"/>
        </w:numPr>
      </w:pPr>
      <w:r w:rsidRPr="002520FD">
        <w:lastRenderedPageBreak/>
        <w:t xml:space="preserve">Evnen til at holde kursen </w:t>
      </w:r>
    </w:p>
    <w:p w14:paraId="699D3AF2" w14:textId="77777777" w:rsidR="002520FD" w:rsidRPr="002520FD" w:rsidRDefault="002520FD" w:rsidP="002520FD">
      <w:pPr>
        <w:pStyle w:val="Overskrift3"/>
        <w:rPr>
          <w:bCs/>
        </w:rPr>
      </w:pPr>
      <w:r w:rsidRPr="002520FD">
        <w:rPr>
          <w:bCs/>
        </w:rPr>
        <w:t>Psykologisk perspektiv</w:t>
      </w:r>
    </w:p>
    <w:p w14:paraId="4FEB3D77" w14:textId="77777777" w:rsidR="002520FD" w:rsidRPr="002520FD" w:rsidRDefault="002520FD" w:rsidP="002520FD">
      <w:r w:rsidRPr="002520FD">
        <w:t xml:space="preserve">Psykologisk repræsenterer </w:t>
      </w:r>
      <w:proofErr w:type="spellStart"/>
      <w:r w:rsidRPr="002520FD">
        <w:t>Mahasthamaprapta</w:t>
      </w:r>
      <w:proofErr w:type="spellEnd"/>
      <w:r w:rsidRPr="002520FD">
        <w:t xml:space="preserve"> evnen til at blive i en proces, også når den bliver vanskelig.</w:t>
      </w:r>
    </w:p>
    <w:p w14:paraId="0EA1D91F" w14:textId="77777777" w:rsidR="002520FD" w:rsidRPr="002520FD" w:rsidRDefault="002520FD" w:rsidP="002520FD">
      <w:r w:rsidRPr="002520FD">
        <w:t>Udvikling er sjældent lineær. Gamle mønstre vender tilbage, og perioder med indsigt kan efterfølges af tvivl eller modstand. Denne figur minder om, at indre arbejde kræver en stabil vilje, som ikke er baseret på hårdhed, men på forankring.</w:t>
      </w:r>
    </w:p>
    <w:p w14:paraId="72133A66" w14:textId="77777777" w:rsidR="002520FD" w:rsidRPr="002520FD" w:rsidRDefault="002520FD" w:rsidP="002520FD">
      <w:proofErr w:type="spellStart"/>
      <w:r w:rsidRPr="002520FD">
        <w:t>Mahasthamapraptas</w:t>
      </w:r>
      <w:proofErr w:type="spellEnd"/>
      <w:r w:rsidRPr="002520FD">
        <w:t xml:space="preserve"> styrke er ikke tvang. Den er den rolige kraft, der gør det muligt at blive stående, når man ellers ville flygte, lukke ned eller opgive.</w:t>
      </w:r>
    </w:p>
    <w:p w14:paraId="66B44779" w14:textId="77777777" w:rsidR="002520FD" w:rsidRPr="002520FD" w:rsidRDefault="002520FD" w:rsidP="002520FD"/>
    <w:p w14:paraId="2D26E6DE" w14:textId="77777777" w:rsidR="002520FD" w:rsidRPr="002520FD" w:rsidRDefault="002520FD" w:rsidP="002520FD">
      <w:pPr>
        <w:pStyle w:val="Overskrift2"/>
        <w:rPr>
          <w:bCs/>
        </w:rPr>
      </w:pPr>
      <w:bookmarkStart w:id="12" w:name="_Toc235448581"/>
      <w:proofErr w:type="spellStart"/>
      <w:r w:rsidRPr="002520FD">
        <w:rPr>
          <w:bCs/>
        </w:rPr>
        <w:t>Sarvanivarana</w:t>
      </w:r>
      <w:proofErr w:type="spellEnd"/>
      <w:r w:rsidRPr="002520FD">
        <w:rPr>
          <w:bCs/>
        </w:rPr>
        <w:t xml:space="preserve"> </w:t>
      </w:r>
      <w:proofErr w:type="spellStart"/>
      <w:r w:rsidRPr="002520FD">
        <w:rPr>
          <w:bCs/>
        </w:rPr>
        <w:t>Vishkambhin</w:t>
      </w:r>
      <w:bookmarkEnd w:id="12"/>
      <w:proofErr w:type="spellEnd"/>
    </w:p>
    <w:p w14:paraId="48739A6E" w14:textId="77777777" w:rsidR="002520FD" w:rsidRPr="002520FD" w:rsidRDefault="002520FD" w:rsidP="002520FD">
      <w:pPr>
        <w:rPr>
          <w:b/>
          <w:bCs/>
        </w:rPr>
      </w:pPr>
      <w:r w:rsidRPr="002520FD">
        <w:rPr>
          <w:b/>
          <w:bCs/>
          <w:color w:val="5B594F"/>
        </w:rPr>
        <w:t>Den, der fjerner hindringer</w:t>
      </w:r>
    </w:p>
    <w:p w14:paraId="15F84841" w14:textId="77777777" w:rsidR="002520FD" w:rsidRPr="002520FD" w:rsidRDefault="002520FD" w:rsidP="002520FD">
      <w:proofErr w:type="spellStart"/>
      <w:r w:rsidRPr="002520FD">
        <w:t>Sarvanivarana</w:t>
      </w:r>
      <w:proofErr w:type="spellEnd"/>
      <w:r w:rsidRPr="002520FD">
        <w:t xml:space="preserve"> </w:t>
      </w:r>
      <w:proofErr w:type="spellStart"/>
      <w:r w:rsidRPr="002520FD">
        <w:t>Vishkambhin</w:t>
      </w:r>
      <w:proofErr w:type="spellEnd"/>
      <w:r w:rsidRPr="002520FD">
        <w:t xml:space="preserve"> forbindes med fjernelsen af mentale og spirituelle hindringer.</w:t>
      </w:r>
    </w:p>
    <w:p w14:paraId="70F8945E" w14:textId="77777777" w:rsidR="002520FD" w:rsidRPr="002520FD" w:rsidRDefault="002520FD" w:rsidP="002520FD">
      <w:r w:rsidRPr="002520FD">
        <w:t>Figuren kan symbolisere:</w:t>
      </w:r>
    </w:p>
    <w:p w14:paraId="0B60C12E" w14:textId="77777777" w:rsidR="002520FD" w:rsidRPr="002520FD" w:rsidRDefault="002520FD" w:rsidP="002520FD">
      <w:pPr>
        <w:numPr>
          <w:ilvl w:val="0"/>
          <w:numId w:val="10"/>
        </w:numPr>
      </w:pPr>
      <w:r w:rsidRPr="002520FD">
        <w:t xml:space="preserve">Opløsning af indre blokeringer </w:t>
      </w:r>
    </w:p>
    <w:p w14:paraId="19DFABE6" w14:textId="77777777" w:rsidR="002520FD" w:rsidRPr="002520FD" w:rsidRDefault="002520FD" w:rsidP="002520FD">
      <w:pPr>
        <w:numPr>
          <w:ilvl w:val="0"/>
          <w:numId w:val="10"/>
        </w:numPr>
      </w:pPr>
      <w:proofErr w:type="spellStart"/>
      <w:r w:rsidRPr="002520FD">
        <w:t>Gennemskuen</w:t>
      </w:r>
      <w:proofErr w:type="spellEnd"/>
      <w:r w:rsidRPr="002520FD">
        <w:t xml:space="preserve"> af forvirring </w:t>
      </w:r>
    </w:p>
    <w:p w14:paraId="34D25426" w14:textId="77777777" w:rsidR="002520FD" w:rsidRPr="002520FD" w:rsidRDefault="002520FD" w:rsidP="002520FD">
      <w:pPr>
        <w:numPr>
          <w:ilvl w:val="0"/>
          <w:numId w:val="10"/>
        </w:numPr>
      </w:pPr>
      <w:r w:rsidRPr="002520FD">
        <w:t xml:space="preserve">Beskyttelse af den spirituelle vej </w:t>
      </w:r>
    </w:p>
    <w:p w14:paraId="03F2F520" w14:textId="77777777" w:rsidR="002520FD" w:rsidRPr="002520FD" w:rsidRDefault="002520FD" w:rsidP="002520FD">
      <w:pPr>
        <w:numPr>
          <w:ilvl w:val="0"/>
          <w:numId w:val="10"/>
        </w:numPr>
      </w:pPr>
      <w:r w:rsidRPr="002520FD">
        <w:t xml:space="preserve">Frigørelse fra fastlåste mønstre </w:t>
      </w:r>
    </w:p>
    <w:p w14:paraId="1AB26C66" w14:textId="77777777" w:rsidR="002520FD" w:rsidRPr="002520FD" w:rsidRDefault="002520FD" w:rsidP="002520FD">
      <w:pPr>
        <w:numPr>
          <w:ilvl w:val="0"/>
          <w:numId w:val="10"/>
        </w:numPr>
      </w:pPr>
      <w:r w:rsidRPr="002520FD">
        <w:t xml:space="preserve">Klarhed i mødet med modstand </w:t>
      </w:r>
    </w:p>
    <w:p w14:paraId="49F53921" w14:textId="77777777" w:rsidR="002520FD" w:rsidRPr="002520FD" w:rsidRDefault="002520FD" w:rsidP="002520FD">
      <w:pPr>
        <w:pStyle w:val="Overskrift3"/>
        <w:rPr>
          <w:bCs/>
        </w:rPr>
      </w:pPr>
      <w:r w:rsidRPr="002520FD">
        <w:rPr>
          <w:bCs/>
        </w:rPr>
        <w:t>Psykologisk perspektiv</w:t>
      </w:r>
    </w:p>
    <w:p w14:paraId="5F9D8A0B" w14:textId="77777777" w:rsidR="002520FD" w:rsidRPr="002520FD" w:rsidRDefault="002520FD" w:rsidP="002520FD">
      <w:r w:rsidRPr="002520FD">
        <w:t>Psykologisk kan figuren forstås som evnen til at se de forsvarsmekanismer, der engang beskyttede os, men som senere er blevet begrænsende.</w:t>
      </w:r>
    </w:p>
    <w:p w14:paraId="39C5A6C8" w14:textId="77777777" w:rsidR="002520FD" w:rsidRPr="002520FD" w:rsidRDefault="002520FD" w:rsidP="002520FD">
      <w:r w:rsidRPr="002520FD">
        <w:t>Forsvar er ikke fjender. De opstod ofte som intelligente forsøg på at overleve eller bevare tilknytning. Men når de bliver automatiske, kan de forhindre kontakt, spontanitet og udvikling.</w:t>
      </w:r>
    </w:p>
    <w:p w14:paraId="6E9C17E0" w14:textId="77777777" w:rsidR="002520FD" w:rsidRPr="002520FD" w:rsidRDefault="002520FD" w:rsidP="002520FD">
      <w:proofErr w:type="spellStart"/>
      <w:r w:rsidRPr="002520FD">
        <w:t>Sarvanivarana</w:t>
      </w:r>
      <w:proofErr w:type="spellEnd"/>
      <w:r w:rsidRPr="002520FD">
        <w:t xml:space="preserve"> </w:t>
      </w:r>
      <w:proofErr w:type="spellStart"/>
      <w:r w:rsidRPr="002520FD">
        <w:t>Vishkambhin</w:t>
      </w:r>
      <w:proofErr w:type="spellEnd"/>
      <w:r w:rsidRPr="002520FD">
        <w:t xml:space="preserve"> symboliserer derfor ikke en aggressiv kamp mod forsvaret. Figuren peger snarere på en bevidsthed, der kan møde hindringen med nysgerrighed:</w:t>
      </w:r>
    </w:p>
    <w:p w14:paraId="754CE8AE" w14:textId="77777777" w:rsidR="002520FD" w:rsidRPr="002520FD" w:rsidRDefault="002520FD" w:rsidP="002520FD">
      <w:pPr>
        <w:numPr>
          <w:ilvl w:val="0"/>
          <w:numId w:val="11"/>
        </w:numPr>
      </w:pPr>
      <w:r w:rsidRPr="002520FD">
        <w:t xml:space="preserve">Hvad beskytter dette mønster? </w:t>
      </w:r>
    </w:p>
    <w:p w14:paraId="2287423D" w14:textId="77777777" w:rsidR="002520FD" w:rsidRPr="002520FD" w:rsidRDefault="002520FD" w:rsidP="002520FD">
      <w:pPr>
        <w:numPr>
          <w:ilvl w:val="0"/>
          <w:numId w:val="11"/>
        </w:numPr>
      </w:pPr>
      <w:r w:rsidRPr="002520FD">
        <w:t xml:space="preserve">Hvornår blev det nødvendigt? </w:t>
      </w:r>
    </w:p>
    <w:p w14:paraId="3A04EEB5" w14:textId="77777777" w:rsidR="002520FD" w:rsidRPr="002520FD" w:rsidRDefault="002520FD" w:rsidP="002520FD">
      <w:pPr>
        <w:numPr>
          <w:ilvl w:val="0"/>
          <w:numId w:val="11"/>
        </w:numPr>
      </w:pPr>
      <w:r w:rsidRPr="002520FD">
        <w:t xml:space="preserve">Hvad frygter jeg, der vil ske, hvis jeg slipper det? </w:t>
      </w:r>
    </w:p>
    <w:p w14:paraId="6A4679B5" w14:textId="77777777" w:rsidR="002520FD" w:rsidRPr="002520FD" w:rsidRDefault="002520FD" w:rsidP="002520FD">
      <w:pPr>
        <w:numPr>
          <w:ilvl w:val="0"/>
          <w:numId w:val="11"/>
        </w:numPr>
      </w:pPr>
      <w:r w:rsidRPr="002520FD">
        <w:t xml:space="preserve">Hvilken ny ressource har jeg brug for? </w:t>
      </w:r>
    </w:p>
    <w:p w14:paraId="2CB7FA6F" w14:textId="77777777" w:rsidR="002520FD" w:rsidRPr="002520FD" w:rsidRDefault="002520FD" w:rsidP="002520FD">
      <w:r w:rsidRPr="002520FD">
        <w:t>Når forsvaret bliver set og forstået, kan det gradvist miste sin tvangsmæssige kraft.</w:t>
      </w:r>
    </w:p>
    <w:p w14:paraId="290F3A75" w14:textId="77777777" w:rsidR="002520FD" w:rsidRPr="002520FD" w:rsidRDefault="002520FD" w:rsidP="002520FD"/>
    <w:p w14:paraId="484274F1" w14:textId="77777777" w:rsidR="002520FD" w:rsidRPr="002520FD" w:rsidRDefault="002520FD" w:rsidP="002520FD">
      <w:pPr>
        <w:pStyle w:val="Overskrift2"/>
        <w:rPr>
          <w:bCs/>
        </w:rPr>
      </w:pPr>
      <w:bookmarkStart w:id="13" w:name="_Toc235448582"/>
      <w:proofErr w:type="spellStart"/>
      <w:r w:rsidRPr="002520FD">
        <w:rPr>
          <w:bCs/>
        </w:rPr>
        <w:t>Chundi</w:t>
      </w:r>
      <w:bookmarkEnd w:id="13"/>
      <w:proofErr w:type="spellEnd"/>
    </w:p>
    <w:p w14:paraId="388D249B" w14:textId="77777777" w:rsidR="002520FD" w:rsidRPr="002520FD" w:rsidRDefault="002520FD" w:rsidP="002520FD">
      <w:pPr>
        <w:rPr>
          <w:b/>
          <w:bCs/>
        </w:rPr>
      </w:pPr>
      <w:r w:rsidRPr="002520FD">
        <w:rPr>
          <w:b/>
          <w:bCs/>
          <w:color w:val="5B594F"/>
        </w:rPr>
        <w:t>Næring, velsignelse og frugtbarhed</w:t>
      </w:r>
    </w:p>
    <w:p w14:paraId="19C22D18" w14:textId="77777777" w:rsidR="002520FD" w:rsidRPr="002520FD" w:rsidRDefault="002520FD" w:rsidP="002520FD">
      <w:proofErr w:type="spellStart"/>
      <w:r w:rsidRPr="002520FD">
        <w:lastRenderedPageBreak/>
        <w:t>Chundi</w:t>
      </w:r>
      <w:proofErr w:type="spellEnd"/>
      <w:r w:rsidRPr="002520FD">
        <w:t xml:space="preserve"> forbindes her med overflod, åndelig næring og den frugtbare dimension af praksis.</w:t>
      </w:r>
    </w:p>
    <w:p w14:paraId="4948C2F1" w14:textId="77777777" w:rsidR="002520FD" w:rsidRPr="002520FD" w:rsidRDefault="002520FD" w:rsidP="002520FD">
      <w:r w:rsidRPr="002520FD">
        <w:t>Figuren kan symbolisere:</w:t>
      </w:r>
    </w:p>
    <w:p w14:paraId="076B6D7F" w14:textId="77777777" w:rsidR="002520FD" w:rsidRPr="002520FD" w:rsidRDefault="002520FD" w:rsidP="002520FD">
      <w:pPr>
        <w:numPr>
          <w:ilvl w:val="0"/>
          <w:numId w:val="12"/>
        </w:numPr>
      </w:pPr>
      <w:r w:rsidRPr="002520FD">
        <w:t xml:space="preserve">Velsignelse </w:t>
      </w:r>
    </w:p>
    <w:p w14:paraId="3F5461BA" w14:textId="77777777" w:rsidR="002520FD" w:rsidRPr="002520FD" w:rsidRDefault="002520FD" w:rsidP="002520FD">
      <w:pPr>
        <w:numPr>
          <w:ilvl w:val="0"/>
          <w:numId w:val="12"/>
        </w:numPr>
      </w:pPr>
      <w:r w:rsidRPr="002520FD">
        <w:t xml:space="preserve">Frugtbarhed </w:t>
      </w:r>
    </w:p>
    <w:p w14:paraId="2335E614" w14:textId="77777777" w:rsidR="002520FD" w:rsidRPr="002520FD" w:rsidRDefault="002520FD" w:rsidP="002520FD">
      <w:pPr>
        <w:numPr>
          <w:ilvl w:val="0"/>
          <w:numId w:val="12"/>
        </w:numPr>
      </w:pPr>
      <w:r w:rsidRPr="002520FD">
        <w:t xml:space="preserve">Overflod </w:t>
      </w:r>
    </w:p>
    <w:p w14:paraId="65C84802" w14:textId="77777777" w:rsidR="002520FD" w:rsidRPr="002520FD" w:rsidRDefault="002520FD" w:rsidP="002520FD">
      <w:pPr>
        <w:numPr>
          <w:ilvl w:val="0"/>
          <w:numId w:val="12"/>
        </w:numPr>
      </w:pPr>
      <w:r w:rsidRPr="002520FD">
        <w:t xml:space="preserve">Næring </w:t>
      </w:r>
    </w:p>
    <w:p w14:paraId="4F7F5E26" w14:textId="77777777" w:rsidR="002520FD" w:rsidRPr="002520FD" w:rsidRDefault="002520FD" w:rsidP="002520FD">
      <w:pPr>
        <w:numPr>
          <w:ilvl w:val="0"/>
          <w:numId w:val="12"/>
        </w:numPr>
      </w:pPr>
      <w:r w:rsidRPr="002520FD">
        <w:t xml:space="preserve">Tillid til livets bærende strøm </w:t>
      </w:r>
    </w:p>
    <w:p w14:paraId="644BC772" w14:textId="77777777" w:rsidR="002520FD" w:rsidRPr="002520FD" w:rsidRDefault="002520FD" w:rsidP="002520FD">
      <w:pPr>
        <w:pStyle w:val="Overskrift3"/>
        <w:rPr>
          <w:bCs/>
        </w:rPr>
      </w:pPr>
      <w:r w:rsidRPr="002520FD">
        <w:rPr>
          <w:bCs/>
        </w:rPr>
        <w:t>Psykologisk perspektiv</w:t>
      </w:r>
    </w:p>
    <w:p w14:paraId="4A2F52FB" w14:textId="77777777" w:rsidR="002520FD" w:rsidRPr="002520FD" w:rsidRDefault="002520FD" w:rsidP="002520FD">
      <w:r w:rsidRPr="002520FD">
        <w:t xml:space="preserve">Psykologisk repræsenterer </w:t>
      </w:r>
      <w:proofErr w:type="spellStart"/>
      <w:r w:rsidRPr="002520FD">
        <w:t>Chundi</w:t>
      </w:r>
      <w:proofErr w:type="spellEnd"/>
      <w:r w:rsidRPr="002520FD">
        <w:t xml:space="preserve"> evnen til at modtage næring.</w:t>
      </w:r>
    </w:p>
    <w:p w14:paraId="148F369C" w14:textId="77777777" w:rsidR="002520FD" w:rsidRPr="002520FD" w:rsidRDefault="002520FD" w:rsidP="002520FD">
      <w:r w:rsidRPr="002520FD">
        <w:t xml:space="preserve">Mange mennesker er dygtige til at yde, hjælpe og tage ansvar, men har sværere ved at modtage omsorg, glæde, støtte eller hvile. </w:t>
      </w:r>
      <w:proofErr w:type="spellStart"/>
      <w:r w:rsidRPr="002520FD">
        <w:t>Chundi</w:t>
      </w:r>
      <w:proofErr w:type="spellEnd"/>
      <w:r w:rsidRPr="002520FD">
        <w:t xml:space="preserve"> minder om, at udvikling ikke kun sker gennem anstrengelse. Den kræver også modtagelighed.</w:t>
      </w:r>
    </w:p>
    <w:p w14:paraId="552EC6D4" w14:textId="77777777" w:rsidR="002520FD" w:rsidRPr="002520FD" w:rsidRDefault="002520FD" w:rsidP="002520FD">
      <w:r w:rsidRPr="002520FD">
        <w:t>Næring kan være fysisk, følelsesmæssig, relationel og spirituel. Det kan være søvn, berøring, natur, fællesskab, kreativitet eller stilhed. Når mennesket tillader sig at blive næret, opstår der en indre frugtbarhed, hvor nye muligheder kan vokse frem.</w:t>
      </w:r>
    </w:p>
    <w:p w14:paraId="7E8E89C7" w14:textId="77777777" w:rsidR="002520FD" w:rsidRPr="002520FD" w:rsidRDefault="002520FD" w:rsidP="002520FD"/>
    <w:p w14:paraId="3D48A489" w14:textId="77777777" w:rsidR="002520FD" w:rsidRPr="002520FD" w:rsidRDefault="002520FD" w:rsidP="002520FD">
      <w:pPr>
        <w:pStyle w:val="Overskrift1"/>
        <w:rPr>
          <w:bCs/>
        </w:rPr>
      </w:pPr>
      <w:bookmarkStart w:id="14" w:name="_Toc235448583"/>
      <w:proofErr w:type="spellStart"/>
      <w:r w:rsidRPr="002520FD">
        <w:rPr>
          <w:bCs/>
        </w:rPr>
        <w:t>Mandalaens</w:t>
      </w:r>
      <w:proofErr w:type="spellEnd"/>
      <w:r w:rsidRPr="002520FD">
        <w:rPr>
          <w:bCs/>
        </w:rPr>
        <w:t xml:space="preserve"> centrum</w:t>
      </w:r>
      <w:bookmarkEnd w:id="14"/>
    </w:p>
    <w:p w14:paraId="26DCDE62" w14:textId="77777777" w:rsidR="002520FD" w:rsidRPr="002520FD" w:rsidRDefault="002520FD" w:rsidP="002520FD">
      <w:pPr>
        <w:pStyle w:val="Overskrift2"/>
        <w:rPr>
          <w:bCs/>
        </w:rPr>
      </w:pPr>
      <w:bookmarkStart w:id="15" w:name="_Toc235448584"/>
      <w:proofErr w:type="spellStart"/>
      <w:r w:rsidRPr="002520FD">
        <w:rPr>
          <w:bCs/>
        </w:rPr>
        <w:t>Avalokiteshvara</w:t>
      </w:r>
      <w:proofErr w:type="spellEnd"/>
      <w:r w:rsidRPr="002520FD">
        <w:rPr>
          <w:bCs/>
        </w:rPr>
        <w:t xml:space="preserve"> – medfølelsens </w:t>
      </w:r>
      <w:proofErr w:type="spellStart"/>
      <w:r w:rsidRPr="002520FD">
        <w:rPr>
          <w:bCs/>
        </w:rPr>
        <w:t>bodhisattva</w:t>
      </w:r>
      <w:bookmarkEnd w:id="15"/>
      <w:proofErr w:type="spellEnd"/>
    </w:p>
    <w:p w14:paraId="024C1B70" w14:textId="77777777" w:rsidR="002520FD" w:rsidRPr="002520FD" w:rsidRDefault="002520FD" w:rsidP="002520FD">
      <w:proofErr w:type="spellStart"/>
      <w:r w:rsidRPr="002520FD">
        <w:t>Avalokiteshvara</w:t>
      </w:r>
      <w:proofErr w:type="spellEnd"/>
      <w:r w:rsidRPr="002520FD">
        <w:t xml:space="preserve"> er </w:t>
      </w:r>
      <w:proofErr w:type="spellStart"/>
      <w:r w:rsidRPr="002520FD">
        <w:t>mandalaens</w:t>
      </w:r>
      <w:proofErr w:type="spellEnd"/>
      <w:r w:rsidRPr="002520FD">
        <w:t xml:space="preserve"> centrale figur. Han forbindes med den medfølelse, der hører verdens lidelse og svarer uden at vende sig bort.</w:t>
      </w:r>
    </w:p>
    <w:p w14:paraId="3CC55641" w14:textId="77777777" w:rsidR="002520FD" w:rsidRPr="002520FD" w:rsidRDefault="002520FD" w:rsidP="002520FD">
      <w:r w:rsidRPr="002520FD">
        <w:t>Figuren kan symbolisere:</w:t>
      </w:r>
    </w:p>
    <w:p w14:paraId="798AC8CA" w14:textId="77777777" w:rsidR="002520FD" w:rsidRPr="002520FD" w:rsidRDefault="002520FD" w:rsidP="002520FD">
      <w:pPr>
        <w:numPr>
          <w:ilvl w:val="0"/>
          <w:numId w:val="13"/>
        </w:numPr>
      </w:pPr>
      <w:r w:rsidRPr="002520FD">
        <w:t xml:space="preserve">Uendelig medfølelse </w:t>
      </w:r>
    </w:p>
    <w:p w14:paraId="5C45E1AC" w14:textId="77777777" w:rsidR="002520FD" w:rsidRPr="002520FD" w:rsidRDefault="002520FD" w:rsidP="002520FD">
      <w:pPr>
        <w:numPr>
          <w:ilvl w:val="0"/>
          <w:numId w:val="13"/>
        </w:numPr>
      </w:pPr>
      <w:r w:rsidRPr="002520FD">
        <w:t xml:space="preserve">Hjertets visdom </w:t>
      </w:r>
    </w:p>
    <w:p w14:paraId="7FEF59B9" w14:textId="77777777" w:rsidR="002520FD" w:rsidRPr="002520FD" w:rsidRDefault="002520FD" w:rsidP="002520FD">
      <w:pPr>
        <w:numPr>
          <w:ilvl w:val="0"/>
          <w:numId w:val="13"/>
        </w:numPr>
      </w:pPr>
      <w:proofErr w:type="spellStart"/>
      <w:r w:rsidRPr="002520FD">
        <w:t>Bodhisattva</w:t>
      </w:r>
      <w:proofErr w:type="spellEnd"/>
      <w:r w:rsidRPr="002520FD">
        <w:t xml:space="preserve">-idealet </w:t>
      </w:r>
    </w:p>
    <w:p w14:paraId="1C521109" w14:textId="77777777" w:rsidR="002520FD" w:rsidRPr="002520FD" w:rsidRDefault="002520FD" w:rsidP="002520FD">
      <w:pPr>
        <w:numPr>
          <w:ilvl w:val="0"/>
          <w:numId w:val="13"/>
        </w:numPr>
      </w:pPr>
      <w:r w:rsidRPr="002520FD">
        <w:t xml:space="preserve">Evnen til at høre lidelsens kald </w:t>
      </w:r>
    </w:p>
    <w:p w14:paraId="13643F71" w14:textId="77777777" w:rsidR="002520FD" w:rsidRPr="002520FD" w:rsidRDefault="002520FD" w:rsidP="002520FD">
      <w:pPr>
        <w:numPr>
          <w:ilvl w:val="0"/>
          <w:numId w:val="13"/>
        </w:numPr>
      </w:pPr>
      <w:r w:rsidRPr="002520FD">
        <w:t xml:space="preserve">Foreningen af nærvær, kærlighed og handling </w:t>
      </w:r>
    </w:p>
    <w:p w14:paraId="07E29C3C" w14:textId="77777777" w:rsidR="002520FD" w:rsidRPr="002520FD" w:rsidRDefault="002520FD" w:rsidP="002520FD">
      <w:proofErr w:type="spellStart"/>
      <w:r w:rsidRPr="002520FD">
        <w:t>Avalokiteshvara</w:t>
      </w:r>
      <w:proofErr w:type="spellEnd"/>
      <w:r w:rsidRPr="002520FD">
        <w:t xml:space="preserve"> står ikke blot som én kvalitet blandt mange. I denne komposition kan han forstås som det samlende princip, der forbinder alle de øvrige kræfter.</w:t>
      </w:r>
    </w:p>
    <w:p w14:paraId="1B905688" w14:textId="77777777" w:rsidR="002520FD" w:rsidRPr="002520FD" w:rsidRDefault="002520FD" w:rsidP="002520FD">
      <w:r w:rsidRPr="002520FD">
        <w:t>Visdom uden medfølelse kan blive kølig og distanceret. Styrke uden medfølelse kan blive hård. Renselse uden medfølelse kan blive selvfordømmelse. Grænser uden medfølelse kan blive afvisning.</w:t>
      </w:r>
    </w:p>
    <w:p w14:paraId="0B5463BF" w14:textId="77777777" w:rsidR="002520FD" w:rsidRPr="002520FD" w:rsidRDefault="002520FD" w:rsidP="002520FD">
      <w:r w:rsidRPr="002520FD">
        <w:t>Medfølelsen gør de andre kvaliteter menneskelige.</w:t>
      </w:r>
    </w:p>
    <w:p w14:paraId="3F833CAD" w14:textId="77777777" w:rsidR="002520FD" w:rsidRPr="002520FD" w:rsidRDefault="002520FD" w:rsidP="002520FD">
      <w:pPr>
        <w:pStyle w:val="Overskrift3"/>
        <w:rPr>
          <w:bCs/>
        </w:rPr>
      </w:pPr>
      <w:r w:rsidRPr="002520FD">
        <w:rPr>
          <w:bCs/>
        </w:rPr>
        <w:t>Psykologisk perspektiv</w:t>
      </w:r>
    </w:p>
    <w:p w14:paraId="28BB8BB8" w14:textId="77777777" w:rsidR="002520FD" w:rsidRPr="002520FD" w:rsidRDefault="002520FD" w:rsidP="002520FD">
      <w:r w:rsidRPr="002520FD">
        <w:t xml:space="preserve">Psykologisk repræsenterer </w:t>
      </w:r>
      <w:proofErr w:type="spellStart"/>
      <w:r w:rsidRPr="002520FD">
        <w:t>Avalokiteshvara</w:t>
      </w:r>
      <w:proofErr w:type="spellEnd"/>
      <w:r w:rsidRPr="002520FD">
        <w:t xml:space="preserve"> udviklingen af et åbent hjerte, som kan rumme både egen og andres lidelse.</w:t>
      </w:r>
    </w:p>
    <w:p w14:paraId="3DEBE7A3" w14:textId="77777777" w:rsidR="002520FD" w:rsidRPr="002520FD" w:rsidRDefault="002520FD" w:rsidP="002520FD">
      <w:r w:rsidRPr="002520FD">
        <w:lastRenderedPageBreak/>
        <w:t>Det åbne hjerte betyder ikke, at man skal absorbere alt eller være til rådighed uden grænser. Moden medfølelse rummer både nærhed og differentiering. Den kan mærke den andens smerte uden at overtage den.</w:t>
      </w:r>
    </w:p>
    <w:p w14:paraId="1E22313B" w14:textId="77777777" w:rsidR="002520FD" w:rsidRPr="002520FD" w:rsidRDefault="002520FD" w:rsidP="002520FD">
      <w:r w:rsidRPr="002520FD">
        <w:t xml:space="preserve">Integralpsykologisk kan </w:t>
      </w:r>
      <w:proofErr w:type="spellStart"/>
      <w:r w:rsidRPr="002520FD">
        <w:t>Avalokiteshvara</w:t>
      </w:r>
      <w:proofErr w:type="spellEnd"/>
      <w:r w:rsidRPr="002520FD">
        <w:t xml:space="preserve"> forbindes med integrationen af:</w:t>
      </w:r>
    </w:p>
    <w:p w14:paraId="20C7762F" w14:textId="77777777" w:rsidR="002520FD" w:rsidRPr="002520FD" w:rsidRDefault="002520FD" w:rsidP="002520FD">
      <w:pPr>
        <w:numPr>
          <w:ilvl w:val="0"/>
          <w:numId w:val="14"/>
        </w:numPr>
      </w:pPr>
      <w:r w:rsidRPr="002520FD">
        <w:t xml:space="preserve">Selvmedfølelse </w:t>
      </w:r>
    </w:p>
    <w:p w14:paraId="1F0DA312" w14:textId="77777777" w:rsidR="002520FD" w:rsidRPr="002520FD" w:rsidRDefault="002520FD" w:rsidP="002520FD">
      <w:pPr>
        <w:numPr>
          <w:ilvl w:val="0"/>
          <w:numId w:val="14"/>
        </w:numPr>
      </w:pPr>
      <w:r w:rsidRPr="002520FD">
        <w:t xml:space="preserve">Empati </w:t>
      </w:r>
    </w:p>
    <w:p w14:paraId="6935B3A4" w14:textId="77777777" w:rsidR="002520FD" w:rsidRPr="002520FD" w:rsidRDefault="002520FD" w:rsidP="002520FD">
      <w:pPr>
        <w:numPr>
          <w:ilvl w:val="0"/>
          <w:numId w:val="14"/>
        </w:numPr>
      </w:pPr>
      <w:r w:rsidRPr="002520FD">
        <w:t xml:space="preserve">Relationel modenhed </w:t>
      </w:r>
    </w:p>
    <w:p w14:paraId="4C398D11" w14:textId="77777777" w:rsidR="002520FD" w:rsidRPr="002520FD" w:rsidRDefault="002520FD" w:rsidP="002520FD">
      <w:pPr>
        <w:numPr>
          <w:ilvl w:val="0"/>
          <w:numId w:val="14"/>
        </w:numPr>
      </w:pPr>
      <w:r w:rsidRPr="002520FD">
        <w:t xml:space="preserve">Affektiv rummelighed </w:t>
      </w:r>
    </w:p>
    <w:p w14:paraId="56E5B3FE" w14:textId="77777777" w:rsidR="002520FD" w:rsidRPr="002520FD" w:rsidRDefault="002520FD" w:rsidP="002520FD">
      <w:pPr>
        <w:numPr>
          <w:ilvl w:val="0"/>
          <w:numId w:val="14"/>
        </w:numPr>
      </w:pPr>
      <w:r w:rsidRPr="002520FD">
        <w:t xml:space="preserve">Etisk ansvar </w:t>
      </w:r>
    </w:p>
    <w:p w14:paraId="453709EA" w14:textId="77777777" w:rsidR="002520FD" w:rsidRPr="002520FD" w:rsidRDefault="002520FD" w:rsidP="002520FD">
      <w:pPr>
        <w:numPr>
          <w:ilvl w:val="0"/>
          <w:numId w:val="14"/>
        </w:numPr>
      </w:pPr>
      <w:r w:rsidRPr="002520FD">
        <w:t xml:space="preserve">Spirituel visdom </w:t>
      </w:r>
    </w:p>
    <w:p w14:paraId="6B842C66" w14:textId="77777777" w:rsidR="002520FD" w:rsidRPr="002520FD" w:rsidRDefault="002520FD" w:rsidP="002520FD">
      <w:r w:rsidRPr="002520FD">
        <w:t>Selvmedfølelse er særlig central. Uden den kan spiritualitet blive en ny form for selvforbedringsprojekt, hvor mennesket forsøger at transcendere de dele af sig selv, som egentlig har brug for omsorg.</w:t>
      </w:r>
    </w:p>
    <w:p w14:paraId="48A82F74" w14:textId="77777777" w:rsidR="002520FD" w:rsidRPr="002520FD" w:rsidRDefault="002520FD" w:rsidP="002520FD">
      <w:proofErr w:type="spellStart"/>
      <w:r w:rsidRPr="002520FD">
        <w:t>Avalokiteshvaras</w:t>
      </w:r>
      <w:proofErr w:type="spellEnd"/>
      <w:r w:rsidRPr="002520FD">
        <w:t xml:space="preserve"> vej er ikke at fjerne det menneskelige, men at møde det menneskelige med et større hjerte.</w:t>
      </w:r>
    </w:p>
    <w:p w14:paraId="77314C47" w14:textId="77777777" w:rsidR="002520FD" w:rsidRPr="002520FD" w:rsidRDefault="002520FD" w:rsidP="002520FD"/>
    <w:p w14:paraId="39484983" w14:textId="77777777" w:rsidR="002520FD" w:rsidRPr="002520FD" w:rsidRDefault="002520FD" w:rsidP="002520FD">
      <w:pPr>
        <w:pStyle w:val="Overskrift1"/>
        <w:rPr>
          <w:bCs/>
        </w:rPr>
      </w:pPr>
      <w:bookmarkStart w:id="16" w:name="_Toc235448585"/>
      <w:r w:rsidRPr="002520FD">
        <w:rPr>
          <w:bCs/>
        </w:rPr>
        <w:t>Fjerde niveau</w:t>
      </w:r>
      <w:bookmarkEnd w:id="16"/>
    </w:p>
    <w:p w14:paraId="2538FB09" w14:textId="77777777" w:rsidR="002520FD" w:rsidRPr="002520FD" w:rsidRDefault="002520FD" w:rsidP="002520FD">
      <w:pPr>
        <w:pStyle w:val="Overskrift3"/>
        <w:rPr>
          <w:bCs/>
        </w:rPr>
      </w:pPr>
      <w:r w:rsidRPr="002520FD">
        <w:rPr>
          <w:bCs/>
        </w:rPr>
        <w:t>Menneskehedens vej</w:t>
      </w:r>
    </w:p>
    <w:p w14:paraId="160356F2" w14:textId="77777777" w:rsidR="002520FD" w:rsidRPr="002520FD" w:rsidRDefault="002520FD" w:rsidP="002520FD">
      <w:pPr>
        <w:pStyle w:val="Overskrift2"/>
        <w:rPr>
          <w:bCs/>
        </w:rPr>
      </w:pPr>
      <w:bookmarkStart w:id="17" w:name="_Toc235448586"/>
      <w:proofErr w:type="spellStart"/>
      <w:r w:rsidRPr="002520FD">
        <w:rPr>
          <w:bCs/>
        </w:rPr>
        <w:t>Ksitigarbha</w:t>
      </w:r>
      <w:bookmarkEnd w:id="17"/>
      <w:proofErr w:type="spellEnd"/>
    </w:p>
    <w:p w14:paraId="192B511E" w14:textId="77777777" w:rsidR="002520FD" w:rsidRPr="002520FD" w:rsidRDefault="002520FD" w:rsidP="002520FD">
      <w:pPr>
        <w:rPr>
          <w:b/>
          <w:bCs/>
        </w:rPr>
      </w:pPr>
      <w:r w:rsidRPr="002520FD">
        <w:rPr>
          <w:b/>
          <w:bCs/>
          <w:color w:val="5B594F"/>
        </w:rPr>
        <w:t xml:space="preserve">Jordens </w:t>
      </w:r>
      <w:proofErr w:type="spellStart"/>
      <w:r w:rsidRPr="002520FD">
        <w:rPr>
          <w:b/>
          <w:bCs/>
          <w:color w:val="5B594F"/>
        </w:rPr>
        <w:t>bodhisattva</w:t>
      </w:r>
      <w:proofErr w:type="spellEnd"/>
    </w:p>
    <w:p w14:paraId="2DD39F27" w14:textId="77777777" w:rsidR="002520FD" w:rsidRPr="002520FD" w:rsidRDefault="002520FD" w:rsidP="002520FD">
      <w:proofErr w:type="spellStart"/>
      <w:r w:rsidRPr="002520FD">
        <w:t>Ksitigarbha</w:t>
      </w:r>
      <w:proofErr w:type="spellEnd"/>
      <w:r w:rsidRPr="002520FD">
        <w:t xml:space="preserve"> forbindes med tålmodighed, jordforbindelse og omsorg for væsener, der befinder sig i mørke eller lidelsesfulde tilstande.</w:t>
      </w:r>
    </w:p>
    <w:p w14:paraId="2A8D57F0" w14:textId="77777777" w:rsidR="002520FD" w:rsidRPr="002520FD" w:rsidRDefault="002520FD" w:rsidP="002520FD">
      <w:r w:rsidRPr="002520FD">
        <w:t>Figuren kan symbolisere:</w:t>
      </w:r>
    </w:p>
    <w:p w14:paraId="0B735195" w14:textId="77777777" w:rsidR="002520FD" w:rsidRPr="002520FD" w:rsidRDefault="002520FD" w:rsidP="002520FD">
      <w:pPr>
        <w:numPr>
          <w:ilvl w:val="0"/>
          <w:numId w:val="15"/>
        </w:numPr>
      </w:pPr>
      <w:r w:rsidRPr="002520FD">
        <w:t xml:space="preserve">Tålmodighed </w:t>
      </w:r>
    </w:p>
    <w:p w14:paraId="620D67DD" w14:textId="77777777" w:rsidR="002520FD" w:rsidRPr="002520FD" w:rsidRDefault="002520FD" w:rsidP="002520FD">
      <w:pPr>
        <w:numPr>
          <w:ilvl w:val="0"/>
          <w:numId w:val="15"/>
        </w:numPr>
      </w:pPr>
      <w:r w:rsidRPr="002520FD">
        <w:t xml:space="preserve">Stabil omsorg </w:t>
      </w:r>
    </w:p>
    <w:p w14:paraId="375685F7" w14:textId="77777777" w:rsidR="002520FD" w:rsidRPr="002520FD" w:rsidRDefault="002520FD" w:rsidP="002520FD">
      <w:pPr>
        <w:numPr>
          <w:ilvl w:val="0"/>
          <w:numId w:val="15"/>
        </w:numPr>
      </w:pPr>
      <w:r w:rsidRPr="002520FD">
        <w:t xml:space="preserve">Villigheden til at gå ind i mørket </w:t>
      </w:r>
    </w:p>
    <w:p w14:paraId="0D5E382A" w14:textId="77777777" w:rsidR="002520FD" w:rsidRPr="002520FD" w:rsidRDefault="002520FD" w:rsidP="002520FD">
      <w:pPr>
        <w:numPr>
          <w:ilvl w:val="0"/>
          <w:numId w:val="15"/>
        </w:numPr>
      </w:pPr>
      <w:r w:rsidRPr="002520FD">
        <w:t xml:space="preserve">Hjælp til de lidende </w:t>
      </w:r>
    </w:p>
    <w:p w14:paraId="729D5828" w14:textId="77777777" w:rsidR="002520FD" w:rsidRPr="002520FD" w:rsidRDefault="002520FD" w:rsidP="002520FD">
      <w:pPr>
        <w:numPr>
          <w:ilvl w:val="0"/>
          <w:numId w:val="15"/>
        </w:numPr>
      </w:pPr>
      <w:r w:rsidRPr="002520FD">
        <w:t xml:space="preserve">Trofasthed over for den, der er glemt eller forladt </w:t>
      </w:r>
    </w:p>
    <w:p w14:paraId="194BD984" w14:textId="77777777" w:rsidR="002520FD" w:rsidRPr="002520FD" w:rsidRDefault="002520FD" w:rsidP="002520FD">
      <w:pPr>
        <w:pStyle w:val="Overskrift3"/>
        <w:rPr>
          <w:bCs/>
        </w:rPr>
      </w:pPr>
      <w:r w:rsidRPr="002520FD">
        <w:rPr>
          <w:bCs/>
        </w:rPr>
        <w:t>Psykologisk perspektiv</w:t>
      </w:r>
    </w:p>
    <w:p w14:paraId="0DE44E7C" w14:textId="77777777" w:rsidR="002520FD" w:rsidRPr="002520FD" w:rsidRDefault="002520FD" w:rsidP="002520FD">
      <w:r w:rsidRPr="002520FD">
        <w:t xml:space="preserve">Psykologisk repræsenterer </w:t>
      </w:r>
      <w:proofErr w:type="spellStart"/>
      <w:r w:rsidRPr="002520FD">
        <w:t>Ksitigarbha</w:t>
      </w:r>
      <w:proofErr w:type="spellEnd"/>
      <w:r w:rsidRPr="002520FD">
        <w:t xml:space="preserve"> villigheden til at møde de dele af os selv, vi helst ville undgå.</w:t>
      </w:r>
    </w:p>
    <w:p w14:paraId="0AA3A100" w14:textId="77777777" w:rsidR="002520FD" w:rsidRPr="002520FD" w:rsidRDefault="002520FD" w:rsidP="002520FD">
      <w:r w:rsidRPr="002520FD">
        <w:t xml:space="preserve">Det kan være sorg, skam, vrede, ensomhed, misundelse, afhængighed eller følelsen af meningsløshed. </w:t>
      </w:r>
      <w:proofErr w:type="spellStart"/>
      <w:r w:rsidRPr="002520FD">
        <w:t>Ksitigarbhas</w:t>
      </w:r>
      <w:proofErr w:type="spellEnd"/>
      <w:r w:rsidRPr="002520FD">
        <w:t xml:space="preserve"> kvalitet består i ikke at forlade disse indre områder.</w:t>
      </w:r>
    </w:p>
    <w:p w14:paraId="42642815" w14:textId="77777777" w:rsidR="002520FD" w:rsidRPr="002520FD" w:rsidRDefault="002520FD" w:rsidP="002520FD">
      <w:r w:rsidRPr="002520FD">
        <w:t>I terapeutisk arbejde kan denne figur symbolisere den stabile ledsager, som kan være til stede uden at presse en løsning frem. Nogle sår heler ikke gennem hurtig indsigt, men gennem vedvarende kontakt med et menneske, som kan blive.</w:t>
      </w:r>
    </w:p>
    <w:p w14:paraId="1762987B" w14:textId="77777777" w:rsidR="002520FD" w:rsidRPr="002520FD" w:rsidRDefault="002520FD" w:rsidP="002520FD">
      <w:proofErr w:type="spellStart"/>
      <w:r w:rsidRPr="002520FD">
        <w:lastRenderedPageBreak/>
        <w:t>Ksitigarbha</w:t>
      </w:r>
      <w:proofErr w:type="spellEnd"/>
      <w:r w:rsidRPr="002520FD">
        <w:t xml:space="preserve"> siger symbolsk:</w:t>
      </w:r>
    </w:p>
    <w:p w14:paraId="3C805AE9" w14:textId="77777777" w:rsidR="002520FD" w:rsidRPr="002520FD" w:rsidRDefault="002520FD" w:rsidP="002520FD">
      <w:r w:rsidRPr="002520FD">
        <w:t>Også her kan jeg være. Også denne del af livet må få plads.</w:t>
      </w:r>
    </w:p>
    <w:p w14:paraId="232C6746" w14:textId="77777777" w:rsidR="002520FD" w:rsidRPr="002520FD" w:rsidRDefault="002520FD" w:rsidP="002520FD"/>
    <w:p w14:paraId="7982BEF8" w14:textId="77777777" w:rsidR="002520FD" w:rsidRPr="002520FD" w:rsidRDefault="002520FD" w:rsidP="002520FD">
      <w:pPr>
        <w:pStyle w:val="Overskrift2"/>
        <w:rPr>
          <w:bCs/>
        </w:rPr>
      </w:pPr>
      <w:bookmarkStart w:id="18" w:name="_Toc235448587"/>
      <w:r w:rsidRPr="002520FD">
        <w:rPr>
          <w:bCs/>
        </w:rPr>
        <w:t>Maitreya</w:t>
      </w:r>
      <w:bookmarkEnd w:id="18"/>
    </w:p>
    <w:p w14:paraId="27E5286E" w14:textId="77777777" w:rsidR="002520FD" w:rsidRPr="002520FD" w:rsidRDefault="002520FD" w:rsidP="002520FD">
      <w:pPr>
        <w:rPr>
          <w:b/>
          <w:bCs/>
        </w:rPr>
      </w:pPr>
      <w:r w:rsidRPr="002520FD">
        <w:rPr>
          <w:b/>
          <w:bCs/>
          <w:color w:val="5B594F"/>
        </w:rPr>
        <w:t>Den kommende Buddha</w:t>
      </w:r>
    </w:p>
    <w:p w14:paraId="1D4CD303" w14:textId="77777777" w:rsidR="002520FD" w:rsidRPr="002520FD" w:rsidRDefault="002520FD" w:rsidP="002520FD">
      <w:r w:rsidRPr="002520FD">
        <w:t>Maitreya forbindes med fremtidig oplysning, kærlig venlighed og tillid til menneskets udviklingsmulighed.</w:t>
      </w:r>
    </w:p>
    <w:p w14:paraId="2747E5C5" w14:textId="77777777" w:rsidR="002520FD" w:rsidRPr="002520FD" w:rsidRDefault="002520FD" w:rsidP="002520FD">
      <w:r w:rsidRPr="002520FD">
        <w:t>Figuren kan symbolisere:</w:t>
      </w:r>
    </w:p>
    <w:p w14:paraId="0C467B94" w14:textId="77777777" w:rsidR="002520FD" w:rsidRPr="002520FD" w:rsidRDefault="002520FD" w:rsidP="002520FD">
      <w:pPr>
        <w:numPr>
          <w:ilvl w:val="0"/>
          <w:numId w:val="16"/>
        </w:numPr>
      </w:pPr>
      <w:r w:rsidRPr="002520FD">
        <w:t xml:space="preserve">Håb </w:t>
      </w:r>
    </w:p>
    <w:p w14:paraId="06FF9B69" w14:textId="77777777" w:rsidR="002520FD" w:rsidRPr="002520FD" w:rsidRDefault="002520FD" w:rsidP="002520FD">
      <w:pPr>
        <w:numPr>
          <w:ilvl w:val="0"/>
          <w:numId w:val="16"/>
        </w:numPr>
      </w:pPr>
      <w:r w:rsidRPr="002520FD">
        <w:t xml:space="preserve">Fremtidig oplysning </w:t>
      </w:r>
    </w:p>
    <w:p w14:paraId="16F9B8EE" w14:textId="77777777" w:rsidR="002520FD" w:rsidRPr="002520FD" w:rsidRDefault="002520FD" w:rsidP="002520FD">
      <w:pPr>
        <w:numPr>
          <w:ilvl w:val="0"/>
          <w:numId w:val="16"/>
        </w:numPr>
      </w:pPr>
      <w:r w:rsidRPr="002520FD">
        <w:t xml:space="preserve">Kærlig venlighed </w:t>
      </w:r>
    </w:p>
    <w:p w14:paraId="05383544" w14:textId="77777777" w:rsidR="002520FD" w:rsidRPr="002520FD" w:rsidRDefault="002520FD" w:rsidP="002520FD">
      <w:pPr>
        <w:numPr>
          <w:ilvl w:val="0"/>
          <w:numId w:val="16"/>
        </w:numPr>
      </w:pPr>
      <w:r w:rsidRPr="002520FD">
        <w:t xml:space="preserve">Udvikling </w:t>
      </w:r>
    </w:p>
    <w:p w14:paraId="58602B06" w14:textId="77777777" w:rsidR="002520FD" w:rsidRPr="002520FD" w:rsidRDefault="002520FD" w:rsidP="002520FD">
      <w:pPr>
        <w:numPr>
          <w:ilvl w:val="0"/>
          <w:numId w:val="16"/>
        </w:numPr>
      </w:pPr>
      <w:r w:rsidRPr="002520FD">
        <w:t xml:space="preserve">Tillid til det endnu ikke udfoldede </w:t>
      </w:r>
    </w:p>
    <w:p w14:paraId="7C5F5D4B" w14:textId="77777777" w:rsidR="002520FD" w:rsidRPr="002520FD" w:rsidRDefault="002520FD" w:rsidP="002520FD">
      <w:pPr>
        <w:pStyle w:val="Overskrift3"/>
        <w:rPr>
          <w:bCs/>
        </w:rPr>
      </w:pPr>
      <w:r w:rsidRPr="002520FD">
        <w:rPr>
          <w:bCs/>
        </w:rPr>
        <w:t>Psykologisk perspektiv</w:t>
      </w:r>
    </w:p>
    <w:p w14:paraId="718AF776" w14:textId="77777777" w:rsidR="002520FD" w:rsidRPr="002520FD" w:rsidRDefault="002520FD" w:rsidP="002520FD">
      <w:r w:rsidRPr="002520FD">
        <w:t>Psykologisk repræsenterer Maitreya troen på, at vækst fortsat er mulig.</w:t>
      </w:r>
    </w:p>
    <w:p w14:paraId="7B445563" w14:textId="77777777" w:rsidR="002520FD" w:rsidRPr="002520FD" w:rsidRDefault="002520FD" w:rsidP="002520FD">
      <w:r w:rsidRPr="002520FD">
        <w:t>Håb er her ikke en benægtelse af smerte. Det er heller ikke en garanti for, at alt bliver, som vi ønsker. Håb er en indre orientering mod mulighed.</w:t>
      </w:r>
    </w:p>
    <w:p w14:paraId="078CA9FC" w14:textId="77777777" w:rsidR="002520FD" w:rsidRPr="002520FD" w:rsidRDefault="002520FD" w:rsidP="002520FD">
      <w:r w:rsidRPr="002520FD">
        <w:t>I terapi kan Maitreya stå for evnen til at se et menneskes potentiale uden at fornægte dets aktuelle begrænsninger. Terapeuten møder ikke kun klientens symptomer, men også den endnu ikke udfoldede person.</w:t>
      </w:r>
    </w:p>
    <w:p w14:paraId="3A61D521" w14:textId="77777777" w:rsidR="002520FD" w:rsidRPr="002520FD" w:rsidRDefault="002520FD" w:rsidP="002520FD">
      <w:r w:rsidRPr="002520FD">
        <w:t>Maitreya minder os om, at identitet ikke er afsluttet. Mennesket er altid mere end sin fortid.</w:t>
      </w:r>
    </w:p>
    <w:p w14:paraId="563A2FC0" w14:textId="77777777" w:rsidR="002520FD" w:rsidRPr="002520FD" w:rsidRDefault="002520FD" w:rsidP="002520FD"/>
    <w:p w14:paraId="1146ADA6" w14:textId="77777777" w:rsidR="002520FD" w:rsidRPr="002520FD" w:rsidRDefault="002520FD" w:rsidP="002520FD">
      <w:pPr>
        <w:pStyle w:val="Overskrift2"/>
        <w:rPr>
          <w:bCs/>
        </w:rPr>
      </w:pPr>
      <w:bookmarkStart w:id="19" w:name="_Toc235448588"/>
      <w:r w:rsidRPr="002520FD">
        <w:rPr>
          <w:bCs/>
        </w:rPr>
        <w:t xml:space="preserve">Nirvana </w:t>
      </w:r>
      <w:proofErr w:type="spellStart"/>
      <w:r w:rsidRPr="002520FD">
        <w:rPr>
          <w:bCs/>
        </w:rPr>
        <w:t>Vishambha</w:t>
      </w:r>
      <w:bookmarkEnd w:id="19"/>
      <w:proofErr w:type="spellEnd"/>
    </w:p>
    <w:p w14:paraId="5F806510" w14:textId="77777777" w:rsidR="002520FD" w:rsidRPr="002520FD" w:rsidRDefault="002520FD" w:rsidP="002520FD">
      <w:pPr>
        <w:rPr>
          <w:b/>
          <w:bCs/>
        </w:rPr>
      </w:pPr>
      <w:r w:rsidRPr="002520FD">
        <w:rPr>
          <w:b/>
          <w:bCs/>
          <w:color w:val="5B594F"/>
        </w:rPr>
        <w:t>Frigørelse og stille nærvær</w:t>
      </w:r>
    </w:p>
    <w:p w14:paraId="5BB1F3A6" w14:textId="77777777" w:rsidR="002520FD" w:rsidRPr="002520FD" w:rsidRDefault="002520FD" w:rsidP="002520FD">
      <w:r w:rsidRPr="002520FD">
        <w:t xml:space="preserve">Betegnelsen Nirvana </w:t>
      </w:r>
      <w:proofErr w:type="spellStart"/>
      <w:r w:rsidRPr="002520FD">
        <w:t>Vishambha</w:t>
      </w:r>
      <w:proofErr w:type="spellEnd"/>
      <w:r w:rsidRPr="002520FD">
        <w:t xml:space="preserve"> er mindre almindelig i udbredte buddhistiske fremstillinger, og den præcise identifikation bør derfor behandles med varsomhed. I denne </w:t>
      </w:r>
      <w:proofErr w:type="spellStart"/>
      <w:r w:rsidRPr="002520FD">
        <w:t>mandala</w:t>
      </w:r>
      <w:proofErr w:type="spellEnd"/>
      <w:r w:rsidRPr="002520FD">
        <w:t xml:space="preserve"> kan figuren symbolsk læses som en oplyst form, der forbindes med nirvana, indre fred og frigørelse.</w:t>
      </w:r>
    </w:p>
    <w:p w14:paraId="54DD032A" w14:textId="77777777" w:rsidR="002520FD" w:rsidRPr="002520FD" w:rsidRDefault="002520FD" w:rsidP="002520FD">
      <w:r w:rsidRPr="002520FD">
        <w:t>Figuren kan symbolisere:</w:t>
      </w:r>
    </w:p>
    <w:p w14:paraId="3DCF569F" w14:textId="77777777" w:rsidR="002520FD" w:rsidRPr="002520FD" w:rsidRDefault="002520FD" w:rsidP="002520FD">
      <w:pPr>
        <w:numPr>
          <w:ilvl w:val="0"/>
          <w:numId w:val="17"/>
        </w:numPr>
      </w:pPr>
      <w:r w:rsidRPr="002520FD">
        <w:t xml:space="preserve">Frigørelse </w:t>
      </w:r>
    </w:p>
    <w:p w14:paraId="563AEEF9" w14:textId="77777777" w:rsidR="002520FD" w:rsidRPr="002520FD" w:rsidRDefault="002520FD" w:rsidP="002520FD">
      <w:pPr>
        <w:numPr>
          <w:ilvl w:val="0"/>
          <w:numId w:val="17"/>
        </w:numPr>
      </w:pPr>
      <w:r w:rsidRPr="002520FD">
        <w:t xml:space="preserve">Stilhed </w:t>
      </w:r>
    </w:p>
    <w:p w14:paraId="2DEE9ECD" w14:textId="77777777" w:rsidR="002520FD" w:rsidRPr="002520FD" w:rsidRDefault="002520FD" w:rsidP="002520FD">
      <w:pPr>
        <w:numPr>
          <w:ilvl w:val="0"/>
          <w:numId w:val="17"/>
        </w:numPr>
      </w:pPr>
      <w:r w:rsidRPr="002520FD">
        <w:t xml:space="preserve">Indre fred </w:t>
      </w:r>
    </w:p>
    <w:p w14:paraId="364ED7DE" w14:textId="77777777" w:rsidR="002520FD" w:rsidRPr="002520FD" w:rsidRDefault="002520FD" w:rsidP="002520FD">
      <w:pPr>
        <w:numPr>
          <w:ilvl w:val="0"/>
          <w:numId w:val="17"/>
        </w:numPr>
      </w:pPr>
      <w:r w:rsidRPr="002520FD">
        <w:t xml:space="preserve">Ophør af tvangsmæssig fastholdelse </w:t>
      </w:r>
    </w:p>
    <w:p w14:paraId="09BC3EBC" w14:textId="77777777" w:rsidR="002520FD" w:rsidRPr="002520FD" w:rsidRDefault="002520FD" w:rsidP="002520FD">
      <w:pPr>
        <w:numPr>
          <w:ilvl w:val="0"/>
          <w:numId w:val="17"/>
        </w:numPr>
      </w:pPr>
      <w:r w:rsidRPr="002520FD">
        <w:t xml:space="preserve">Det ubevægelige nærvær bag personligheden </w:t>
      </w:r>
    </w:p>
    <w:p w14:paraId="15BF7908" w14:textId="77777777" w:rsidR="002520FD" w:rsidRPr="002520FD" w:rsidRDefault="002520FD" w:rsidP="002520FD">
      <w:pPr>
        <w:pStyle w:val="Overskrift3"/>
        <w:rPr>
          <w:bCs/>
        </w:rPr>
      </w:pPr>
      <w:r w:rsidRPr="002520FD">
        <w:rPr>
          <w:bCs/>
        </w:rPr>
        <w:lastRenderedPageBreak/>
        <w:t>Psykologisk perspektiv</w:t>
      </w:r>
    </w:p>
    <w:p w14:paraId="6D92ED5D" w14:textId="77777777" w:rsidR="002520FD" w:rsidRPr="002520FD" w:rsidRDefault="002520FD" w:rsidP="002520FD">
      <w:r w:rsidRPr="002520FD">
        <w:t>Psykologisk kan figuren forbindes med den stille dimension i mennesket, som bliver synlig, når sindet ikke længere griber lige så voldsomt efter kontrol, bekræftelse eller modstand.</w:t>
      </w:r>
    </w:p>
    <w:p w14:paraId="38A8F13C" w14:textId="77777777" w:rsidR="002520FD" w:rsidRPr="002520FD" w:rsidRDefault="002520FD" w:rsidP="002520FD">
      <w:r w:rsidRPr="002520FD">
        <w:t>Denne fred skal ikke forstås som følelsesløshed. Den er snarere en tilstand, hvor følelser kan komme og gå uden at definere hele selvet.</w:t>
      </w:r>
    </w:p>
    <w:p w14:paraId="443B6CBA" w14:textId="77777777" w:rsidR="002520FD" w:rsidRPr="002520FD" w:rsidRDefault="002520FD" w:rsidP="002520FD">
      <w:r w:rsidRPr="002520FD">
        <w:t>I psykoterapeutisk forstand kan dette beskrives som en voksende indre frihed: Man behøver ikke længere reagere automatisk på enhver impuls, tanke eller følelse.</w:t>
      </w:r>
    </w:p>
    <w:p w14:paraId="36C704EC" w14:textId="77777777" w:rsidR="002520FD" w:rsidRPr="002520FD" w:rsidRDefault="002520FD" w:rsidP="002520FD"/>
    <w:p w14:paraId="0C14940D" w14:textId="77777777" w:rsidR="002520FD" w:rsidRPr="002520FD" w:rsidRDefault="002520FD" w:rsidP="002520FD">
      <w:pPr>
        <w:pStyle w:val="Overskrift1"/>
        <w:rPr>
          <w:bCs/>
        </w:rPr>
      </w:pPr>
      <w:bookmarkStart w:id="20" w:name="_Toc235448589"/>
      <w:r w:rsidRPr="002520FD">
        <w:rPr>
          <w:bCs/>
        </w:rPr>
        <w:t>Nederste niveau</w:t>
      </w:r>
      <w:bookmarkEnd w:id="20"/>
    </w:p>
    <w:p w14:paraId="0C8060B0" w14:textId="77777777" w:rsidR="002520FD" w:rsidRPr="002520FD" w:rsidRDefault="002520FD" w:rsidP="002520FD">
      <w:pPr>
        <w:pStyle w:val="Overskrift3"/>
        <w:rPr>
          <w:bCs/>
        </w:rPr>
      </w:pPr>
      <w:r w:rsidRPr="002520FD">
        <w:rPr>
          <w:bCs/>
        </w:rPr>
        <w:t>Visdom, sandhed og kraft</w:t>
      </w:r>
    </w:p>
    <w:p w14:paraId="3409E8A0" w14:textId="77777777" w:rsidR="002520FD" w:rsidRPr="002520FD" w:rsidRDefault="002520FD" w:rsidP="002520FD">
      <w:pPr>
        <w:pStyle w:val="Overskrift2"/>
        <w:rPr>
          <w:bCs/>
        </w:rPr>
      </w:pPr>
      <w:bookmarkStart w:id="21" w:name="_Toc235448590"/>
      <w:proofErr w:type="spellStart"/>
      <w:r w:rsidRPr="002520FD">
        <w:rPr>
          <w:bCs/>
        </w:rPr>
        <w:t>Manjushri</w:t>
      </w:r>
      <w:bookmarkEnd w:id="21"/>
      <w:proofErr w:type="spellEnd"/>
    </w:p>
    <w:p w14:paraId="7B2E0DCD" w14:textId="77777777" w:rsidR="002520FD" w:rsidRPr="002520FD" w:rsidRDefault="002520FD" w:rsidP="002520FD">
      <w:pPr>
        <w:rPr>
          <w:b/>
          <w:bCs/>
        </w:rPr>
      </w:pPr>
      <w:r w:rsidRPr="002520FD">
        <w:rPr>
          <w:b/>
          <w:bCs/>
          <w:color w:val="5B594F"/>
        </w:rPr>
        <w:t xml:space="preserve">Visdommens </w:t>
      </w:r>
      <w:proofErr w:type="spellStart"/>
      <w:r w:rsidRPr="002520FD">
        <w:rPr>
          <w:b/>
          <w:bCs/>
          <w:color w:val="5B594F"/>
        </w:rPr>
        <w:t>bodhisattva</w:t>
      </w:r>
      <w:proofErr w:type="spellEnd"/>
    </w:p>
    <w:p w14:paraId="30D45CD9" w14:textId="77777777" w:rsidR="002520FD" w:rsidRPr="002520FD" w:rsidRDefault="002520FD" w:rsidP="002520FD">
      <w:proofErr w:type="spellStart"/>
      <w:r w:rsidRPr="002520FD">
        <w:t>Manjushri</w:t>
      </w:r>
      <w:proofErr w:type="spellEnd"/>
      <w:r w:rsidRPr="002520FD">
        <w:t xml:space="preserve"> forbindes med diskriminerende visdom og fremstilles ofte med et flammende sværd, der gennemskærer uvidenhed og illusion.</w:t>
      </w:r>
    </w:p>
    <w:p w14:paraId="5DFAAF8C" w14:textId="77777777" w:rsidR="002520FD" w:rsidRPr="002520FD" w:rsidRDefault="002520FD" w:rsidP="002520FD">
      <w:r w:rsidRPr="002520FD">
        <w:t>Figuren kan symbolisere:</w:t>
      </w:r>
    </w:p>
    <w:p w14:paraId="752D68F8" w14:textId="77777777" w:rsidR="002520FD" w:rsidRPr="002520FD" w:rsidRDefault="002520FD" w:rsidP="002520FD">
      <w:pPr>
        <w:numPr>
          <w:ilvl w:val="0"/>
          <w:numId w:val="18"/>
        </w:numPr>
      </w:pPr>
      <w:r w:rsidRPr="002520FD">
        <w:t xml:space="preserve">Klar indsigt </w:t>
      </w:r>
    </w:p>
    <w:p w14:paraId="6A20ED80" w14:textId="77777777" w:rsidR="002520FD" w:rsidRPr="002520FD" w:rsidRDefault="002520FD" w:rsidP="002520FD">
      <w:pPr>
        <w:numPr>
          <w:ilvl w:val="0"/>
          <w:numId w:val="18"/>
        </w:numPr>
      </w:pPr>
      <w:r w:rsidRPr="002520FD">
        <w:t xml:space="preserve">Evnen til at skelne </w:t>
      </w:r>
    </w:p>
    <w:p w14:paraId="0C4427A3" w14:textId="77777777" w:rsidR="002520FD" w:rsidRPr="002520FD" w:rsidRDefault="002520FD" w:rsidP="002520FD">
      <w:pPr>
        <w:numPr>
          <w:ilvl w:val="0"/>
          <w:numId w:val="18"/>
        </w:numPr>
      </w:pPr>
      <w:r w:rsidRPr="002520FD">
        <w:t xml:space="preserve">Gennemskæring af illusion </w:t>
      </w:r>
    </w:p>
    <w:p w14:paraId="2DB14D6A" w14:textId="77777777" w:rsidR="002520FD" w:rsidRPr="002520FD" w:rsidRDefault="002520FD" w:rsidP="002520FD">
      <w:pPr>
        <w:numPr>
          <w:ilvl w:val="0"/>
          <w:numId w:val="18"/>
        </w:numPr>
      </w:pPr>
      <w:r w:rsidRPr="002520FD">
        <w:t xml:space="preserve">Sand erkendelse </w:t>
      </w:r>
    </w:p>
    <w:p w14:paraId="05F3B401" w14:textId="77777777" w:rsidR="002520FD" w:rsidRPr="002520FD" w:rsidRDefault="002520FD" w:rsidP="002520FD">
      <w:pPr>
        <w:numPr>
          <w:ilvl w:val="0"/>
          <w:numId w:val="18"/>
        </w:numPr>
      </w:pPr>
      <w:r w:rsidRPr="002520FD">
        <w:t xml:space="preserve">Mental og spirituel klarhed </w:t>
      </w:r>
    </w:p>
    <w:p w14:paraId="714D2B54" w14:textId="77777777" w:rsidR="002520FD" w:rsidRPr="002520FD" w:rsidRDefault="002520FD" w:rsidP="002520FD">
      <w:pPr>
        <w:pStyle w:val="Overskrift3"/>
        <w:rPr>
          <w:bCs/>
        </w:rPr>
      </w:pPr>
      <w:r w:rsidRPr="002520FD">
        <w:rPr>
          <w:bCs/>
        </w:rPr>
        <w:t>Psykologisk perspektiv</w:t>
      </w:r>
    </w:p>
    <w:p w14:paraId="388432B9" w14:textId="77777777" w:rsidR="002520FD" w:rsidRPr="002520FD" w:rsidRDefault="002520FD" w:rsidP="002520FD">
      <w:r w:rsidRPr="002520FD">
        <w:t xml:space="preserve">Psykologisk repræsenterer </w:t>
      </w:r>
      <w:proofErr w:type="spellStart"/>
      <w:r w:rsidRPr="002520FD">
        <w:t>Manjushri</w:t>
      </w:r>
      <w:proofErr w:type="spellEnd"/>
      <w:r w:rsidRPr="002520FD">
        <w:t xml:space="preserve"> evnen til at se klart.</w:t>
      </w:r>
    </w:p>
    <w:p w14:paraId="429AAAC4" w14:textId="77777777" w:rsidR="002520FD" w:rsidRPr="002520FD" w:rsidRDefault="002520FD" w:rsidP="002520FD">
      <w:r w:rsidRPr="002520FD">
        <w:t>Klarhed indebærer, at man kan skelne mellem:</w:t>
      </w:r>
    </w:p>
    <w:p w14:paraId="4295E696" w14:textId="77777777" w:rsidR="002520FD" w:rsidRPr="002520FD" w:rsidRDefault="002520FD" w:rsidP="002520FD">
      <w:pPr>
        <w:numPr>
          <w:ilvl w:val="0"/>
          <w:numId w:val="19"/>
        </w:numPr>
      </w:pPr>
      <w:r w:rsidRPr="002520FD">
        <w:t xml:space="preserve">Følelse og fakta </w:t>
      </w:r>
    </w:p>
    <w:p w14:paraId="0BBBE9FA" w14:textId="77777777" w:rsidR="002520FD" w:rsidRPr="002520FD" w:rsidRDefault="002520FD" w:rsidP="002520FD">
      <w:pPr>
        <w:numPr>
          <w:ilvl w:val="0"/>
          <w:numId w:val="19"/>
        </w:numPr>
      </w:pPr>
      <w:r w:rsidRPr="002520FD">
        <w:t xml:space="preserve">Fortid og nutid </w:t>
      </w:r>
    </w:p>
    <w:p w14:paraId="430BDB5C" w14:textId="77777777" w:rsidR="002520FD" w:rsidRPr="002520FD" w:rsidRDefault="002520FD" w:rsidP="002520FD">
      <w:pPr>
        <w:numPr>
          <w:ilvl w:val="0"/>
          <w:numId w:val="19"/>
        </w:numPr>
      </w:pPr>
      <w:r w:rsidRPr="002520FD">
        <w:t xml:space="preserve">Intuition og projektion </w:t>
      </w:r>
    </w:p>
    <w:p w14:paraId="38EB3376" w14:textId="77777777" w:rsidR="002520FD" w:rsidRPr="002520FD" w:rsidRDefault="002520FD" w:rsidP="002520FD">
      <w:pPr>
        <w:numPr>
          <w:ilvl w:val="0"/>
          <w:numId w:val="19"/>
        </w:numPr>
      </w:pPr>
      <w:r w:rsidRPr="002520FD">
        <w:t xml:space="preserve">Ansvar og skyld </w:t>
      </w:r>
    </w:p>
    <w:p w14:paraId="322203F2" w14:textId="77777777" w:rsidR="002520FD" w:rsidRPr="002520FD" w:rsidRDefault="002520FD" w:rsidP="002520FD">
      <w:pPr>
        <w:numPr>
          <w:ilvl w:val="0"/>
          <w:numId w:val="19"/>
        </w:numPr>
      </w:pPr>
      <w:r w:rsidRPr="002520FD">
        <w:t xml:space="preserve">Medfølelse og selvopofrelse </w:t>
      </w:r>
    </w:p>
    <w:p w14:paraId="5DFE18BA" w14:textId="77777777" w:rsidR="002520FD" w:rsidRPr="002520FD" w:rsidRDefault="002520FD" w:rsidP="002520FD">
      <w:pPr>
        <w:numPr>
          <w:ilvl w:val="0"/>
          <w:numId w:val="19"/>
        </w:numPr>
      </w:pPr>
      <w:r w:rsidRPr="002520FD">
        <w:t xml:space="preserve">Grænser og afvisning </w:t>
      </w:r>
    </w:p>
    <w:p w14:paraId="78079226" w14:textId="77777777" w:rsidR="002520FD" w:rsidRPr="002520FD" w:rsidRDefault="002520FD" w:rsidP="002520FD">
      <w:proofErr w:type="spellStart"/>
      <w:r w:rsidRPr="002520FD">
        <w:t>Manjushris</w:t>
      </w:r>
      <w:proofErr w:type="spellEnd"/>
      <w:r w:rsidRPr="002520FD">
        <w:t xml:space="preserve"> sværd er ikke et våben rettet mod mennesket. Det er et symbol på den præcision, der gennemskærer forvirring.</w:t>
      </w:r>
    </w:p>
    <w:p w14:paraId="557EC24D" w14:textId="77777777" w:rsidR="002520FD" w:rsidRPr="002520FD" w:rsidRDefault="002520FD" w:rsidP="002520FD">
      <w:r w:rsidRPr="002520FD">
        <w:t>I terapi kan denne kvalitet vise sig som evnen til at sætte ord på det, der tidligere var diffust. Når erfaring får et præcist sprog, bliver det ofte lettere at forholde sig friere til den.</w:t>
      </w:r>
    </w:p>
    <w:p w14:paraId="7AF0DF9B" w14:textId="77777777" w:rsidR="002520FD" w:rsidRPr="002520FD" w:rsidRDefault="002520FD" w:rsidP="002520FD"/>
    <w:p w14:paraId="05BF4322" w14:textId="77777777" w:rsidR="002520FD" w:rsidRPr="002520FD" w:rsidRDefault="002520FD" w:rsidP="002520FD">
      <w:pPr>
        <w:pStyle w:val="Overskrift2"/>
        <w:rPr>
          <w:bCs/>
        </w:rPr>
      </w:pPr>
      <w:bookmarkStart w:id="22" w:name="_Toc235448591"/>
      <w:proofErr w:type="spellStart"/>
      <w:r w:rsidRPr="002520FD">
        <w:rPr>
          <w:bCs/>
        </w:rPr>
        <w:t>Simhanada</w:t>
      </w:r>
      <w:bookmarkEnd w:id="22"/>
      <w:proofErr w:type="spellEnd"/>
    </w:p>
    <w:p w14:paraId="157F32B7" w14:textId="77777777" w:rsidR="002520FD" w:rsidRPr="002520FD" w:rsidRDefault="002520FD" w:rsidP="002520FD">
      <w:pPr>
        <w:rPr>
          <w:b/>
          <w:bCs/>
        </w:rPr>
      </w:pPr>
      <w:r w:rsidRPr="002520FD">
        <w:rPr>
          <w:b/>
          <w:bCs/>
          <w:color w:val="5B594F"/>
        </w:rPr>
        <w:t>Løvens brøl</w:t>
      </w:r>
    </w:p>
    <w:p w14:paraId="4BC95545" w14:textId="77777777" w:rsidR="002520FD" w:rsidRPr="002520FD" w:rsidRDefault="002520FD" w:rsidP="002520FD">
      <w:proofErr w:type="spellStart"/>
      <w:r w:rsidRPr="002520FD">
        <w:t>Simhanada</w:t>
      </w:r>
      <w:proofErr w:type="spellEnd"/>
      <w:r w:rsidRPr="002520FD">
        <w:t xml:space="preserve"> betyder løvens brøl og forbindes her med frygtløs sandhed, helbredende kraft og spirituel autoritet.</w:t>
      </w:r>
    </w:p>
    <w:p w14:paraId="05D91A27" w14:textId="77777777" w:rsidR="002520FD" w:rsidRPr="002520FD" w:rsidRDefault="002520FD" w:rsidP="002520FD">
      <w:r w:rsidRPr="002520FD">
        <w:t>Figuren kan symbolisere:</w:t>
      </w:r>
    </w:p>
    <w:p w14:paraId="74CCF4B9" w14:textId="77777777" w:rsidR="002520FD" w:rsidRPr="002520FD" w:rsidRDefault="002520FD" w:rsidP="002520FD">
      <w:pPr>
        <w:numPr>
          <w:ilvl w:val="0"/>
          <w:numId w:val="20"/>
        </w:numPr>
      </w:pPr>
      <w:r w:rsidRPr="002520FD">
        <w:t xml:space="preserve">Mod </w:t>
      </w:r>
    </w:p>
    <w:p w14:paraId="75D56400" w14:textId="77777777" w:rsidR="002520FD" w:rsidRPr="002520FD" w:rsidRDefault="002520FD" w:rsidP="002520FD">
      <w:pPr>
        <w:numPr>
          <w:ilvl w:val="0"/>
          <w:numId w:val="20"/>
        </w:numPr>
      </w:pPr>
      <w:r w:rsidRPr="002520FD">
        <w:t xml:space="preserve">Sandhed </w:t>
      </w:r>
    </w:p>
    <w:p w14:paraId="166A4B83" w14:textId="77777777" w:rsidR="002520FD" w:rsidRPr="002520FD" w:rsidRDefault="002520FD" w:rsidP="002520FD">
      <w:pPr>
        <w:numPr>
          <w:ilvl w:val="0"/>
          <w:numId w:val="20"/>
        </w:numPr>
      </w:pPr>
      <w:r w:rsidRPr="002520FD">
        <w:t xml:space="preserve">Kraftfuldt nærvær </w:t>
      </w:r>
    </w:p>
    <w:p w14:paraId="06DFAFA5" w14:textId="77777777" w:rsidR="002520FD" w:rsidRPr="002520FD" w:rsidRDefault="002520FD" w:rsidP="002520FD">
      <w:pPr>
        <w:numPr>
          <w:ilvl w:val="0"/>
          <w:numId w:val="20"/>
        </w:numPr>
      </w:pPr>
      <w:r w:rsidRPr="002520FD">
        <w:t xml:space="preserve">Helbredende autoritet </w:t>
      </w:r>
    </w:p>
    <w:p w14:paraId="4E61F241" w14:textId="77777777" w:rsidR="002520FD" w:rsidRPr="002520FD" w:rsidRDefault="002520FD" w:rsidP="002520FD">
      <w:pPr>
        <w:numPr>
          <w:ilvl w:val="0"/>
          <w:numId w:val="20"/>
        </w:numPr>
      </w:pPr>
      <w:r w:rsidRPr="002520FD">
        <w:t xml:space="preserve">Evnen til at stå ved sin dybeste erkendelse </w:t>
      </w:r>
    </w:p>
    <w:p w14:paraId="1E9792FD" w14:textId="77777777" w:rsidR="002520FD" w:rsidRPr="002520FD" w:rsidRDefault="002520FD" w:rsidP="002520FD">
      <w:pPr>
        <w:pStyle w:val="Overskrift3"/>
        <w:rPr>
          <w:bCs/>
        </w:rPr>
      </w:pPr>
      <w:r w:rsidRPr="002520FD">
        <w:rPr>
          <w:bCs/>
        </w:rPr>
        <w:t>Psykologisk perspektiv</w:t>
      </w:r>
    </w:p>
    <w:p w14:paraId="37EEB28D" w14:textId="77777777" w:rsidR="002520FD" w:rsidRPr="002520FD" w:rsidRDefault="002520FD" w:rsidP="002520FD">
      <w:r w:rsidRPr="002520FD">
        <w:t xml:space="preserve">Psykologisk repræsenterer </w:t>
      </w:r>
      <w:proofErr w:type="spellStart"/>
      <w:r w:rsidRPr="002520FD">
        <w:t>Simhanada</w:t>
      </w:r>
      <w:proofErr w:type="spellEnd"/>
      <w:r w:rsidRPr="002520FD">
        <w:t xml:space="preserve"> evnen til at give sin sandhed en stemme.</w:t>
      </w:r>
    </w:p>
    <w:p w14:paraId="5B449F5E" w14:textId="77777777" w:rsidR="002520FD" w:rsidRPr="002520FD" w:rsidRDefault="002520FD" w:rsidP="002520FD">
      <w:r w:rsidRPr="002520FD">
        <w:t>Mange mennesker har lært at dæmpe sig selv for at bevare tilknytning, undgå konflikt eller beskytte sig mod kritik. Løvens brøl er ikke nødvendigvis højt eller aggressivt. Det kan være en rolig og tydelig tale, der ikke længere forlader det sande.</w:t>
      </w:r>
    </w:p>
    <w:p w14:paraId="72A2B24F" w14:textId="77777777" w:rsidR="002520FD" w:rsidRPr="002520FD" w:rsidRDefault="002520FD" w:rsidP="002520FD">
      <w:proofErr w:type="spellStart"/>
      <w:r w:rsidRPr="002520FD">
        <w:t>Simhanada</w:t>
      </w:r>
      <w:proofErr w:type="spellEnd"/>
      <w:r w:rsidRPr="002520FD">
        <w:t xml:space="preserve"> kan derfor forbindes med:</w:t>
      </w:r>
    </w:p>
    <w:p w14:paraId="669F86BE" w14:textId="77777777" w:rsidR="002520FD" w:rsidRPr="002520FD" w:rsidRDefault="002520FD" w:rsidP="002520FD">
      <w:pPr>
        <w:numPr>
          <w:ilvl w:val="0"/>
          <w:numId w:val="21"/>
        </w:numPr>
      </w:pPr>
      <w:r w:rsidRPr="002520FD">
        <w:t xml:space="preserve">At sige nej </w:t>
      </w:r>
    </w:p>
    <w:p w14:paraId="11012595" w14:textId="77777777" w:rsidR="002520FD" w:rsidRPr="002520FD" w:rsidRDefault="002520FD" w:rsidP="002520FD">
      <w:pPr>
        <w:numPr>
          <w:ilvl w:val="0"/>
          <w:numId w:val="21"/>
        </w:numPr>
      </w:pPr>
      <w:r w:rsidRPr="002520FD">
        <w:t xml:space="preserve">At udtrykke behov </w:t>
      </w:r>
    </w:p>
    <w:p w14:paraId="740B7096" w14:textId="77777777" w:rsidR="002520FD" w:rsidRPr="002520FD" w:rsidRDefault="002520FD" w:rsidP="002520FD">
      <w:pPr>
        <w:numPr>
          <w:ilvl w:val="0"/>
          <w:numId w:val="21"/>
        </w:numPr>
      </w:pPr>
      <w:r w:rsidRPr="002520FD">
        <w:t xml:space="preserve">At tale om det skamfulde </w:t>
      </w:r>
    </w:p>
    <w:p w14:paraId="75EB11D1" w14:textId="77777777" w:rsidR="002520FD" w:rsidRPr="002520FD" w:rsidRDefault="002520FD" w:rsidP="002520FD">
      <w:pPr>
        <w:numPr>
          <w:ilvl w:val="0"/>
          <w:numId w:val="21"/>
        </w:numPr>
      </w:pPr>
      <w:r w:rsidRPr="002520FD">
        <w:t xml:space="preserve">At stå ved egne værdier </w:t>
      </w:r>
    </w:p>
    <w:p w14:paraId="56176B59" w14:textId="77777777" w:rsidR="002520FD" w:rsidRPr="002520FD" w:rsidRDefault="002520FD" w:rsidP="002520FD">
      <w:pPr>
        <w:numPr>
          <w:ilvl w:val="0"/>
          <w:numId w:val="21"/>
        </w:numPr>
      </w:pPr>
      <w:r w:rsidRPr="002520FD">
        <w:t xml:space="preserve">At være synlig uden at dominere </w:t>
      </w:r>
    </w:p>
    <w:p w14:paraId="5B7E08E0" w14:textId="77777777" w:rsidR="002520FD" w:rsidRPr="002520FD" w:rsidRDefault="002520FD" w:rsidP="002520FD">
      <w:r w:rsidRPr="002520FD">
        <w:t>Den modne stemme kommer ikke fra behovet for at vinde, men fra villigheden til at være sand.</w:t>
      </w:r>
    </w:p>
    <w:p w14:paraId="0D276786" w14:textId="77777777" w:rsidR="002520FD" w:rsidRPr="002520FD" w:rsidRDefault="002520FD" w:rsidP="002520FD"/>
    <w:p w14:paraId="3BBB339B" w14:textId="77777777" w:rsidR="002520FD" w:rsidRPr="002520FD" w:rsidRDefault="002520FD" w:rsidP="002520FD">
      <w:pPr>
        <w:pStyle w:val="Overskrift2"/>
        <w:rPr>
          <w:bCs/>
        </w:rPr>
      </w:pPr>
      <w:bookmarkStart w:id="23" w:name="_Toc235448592"/>
      <w:proofErr w:type="spellStart"/>
      <w:r w:rsidRPr="002520FD">
        <w:rPr>
          <w:bCs/>
        </w:rPr>
        <w:t>Vajrapani</w:t>
      </w:r>
      <w:bookmarkEnd w:id="23"/>
      <w:proofErr w:type="spellEnd"/>
    </w:p>
    <w:p w14:paraId="17B7966E" w14:textId="77777777" w:rsidR="002520FD" w:rsidRPr="002520FD" w:rsidRDefault="002520FD" w:rsidP="002520FD">
      <w:pPr>
        <w:rPr>
          <w:b/>
          <w:bCs/>
        </w:rPr>
      </w:pPr>
      <w:r w:rsidRPr="002520FD">
        <w:rPr>
          <w:b/>
          <w:bCs/>
          <w:color w:val="5B594F"/>
        </w:rPr>
        <w:t>Oplyst styrke og beskyttelse</w:t>
      </w:r>
    </w:p>
    <w:p w14:paraId="7912BA9F" w14:textId="77777777" w:rsidR="002520FD" w:rsidRPr="002520FD" w:rsidRDefault="002520FD" w:rsidP="002520FD">
      <w:proofErr w:type="spellStart"/>
      <w:r w:rsidRPr="002520FD">
        <w:t>Vajrapani</w:t>
      </w:r>
      <w:proofErr w:type="spellEnd"/>
      <w:r w:rsidRPr="002520FD">
        <w:t xml:space="preserve"> forbindes med kraft, beskyttelse og den energiske gennemførelse af den spirituelle vej. </w:t>
      </w:r>
      <w:proofErr w:type="spellStart"/>
      <w:r w:rsidRPr="002520FD">
        <w:t>Vajraen</w:t>
      </w:r>
      <w:proofErr w:type="spellEnd"/>
      <w:r w:rsidRPr="002520FD">
        <w:t xml:space="preserve"> symboliserer en urokkelig og gennemtrængende kraft.</w:t>
      </w:r>
    </w:p>
    <w:p w14:paraId="5E8E5C99" w14:textId="77777777" w:rsidR="002520FD" w:rsidRPr="002520FD" w:rsidRDefault="002520FD" w:rsidP="002520FD">
      <w:r w:rsidRPr="002520FD">
        <w:t>Figuren kan symbolisere:</w:t>
      </w:r>
    </w:p>
    <w:p w14:paraId="168336B9" w14:textId="77777777" w:rsidR="002520FD" w:rsidRPr="002520FD" w:rsidRDefault="002520FD" w:rsidP="002520FD">
      <w:pPr>
        <w:numPr>
          <w:ilvl w:val="0"/>
          <w:numId w:val="22"/>
        </w:numPr>
      </w:pPr>
      <w:r w:rsidRPr="002520FD">
        <w:t xml:space="preserve">Beskyttelse </w:t>
      </w:r>
    </w:p>
    <w:p w14:paraId="42D70237" w14:textId="77777777" w:rsidR="002520FD" w:rsidRPr="002520FD" w:rsidRDefault="002520FD" w:rsidP="002520FD">
      <w:pPr>
        <w:numPr>
          <w:ilvl w:val="0"/>
          <w:numId w:val="22"/>
        </w:numPr>
      </w:pPr>
      <w:r w:rsidRPr="002520FD">
        <w:t xml:space="preserve">Handlekraft </w:t>
      </w:r>
    </w:p>
    <w:p w14:paraId="4D7CDBDC" w14:textId="77777777" w:rsidR="002520FD" w:rsidRPr="002520FD" w:rsidRDefault="002520FD" w:rsidP="002520FD">
      <w:pPr>
        <w:numPr>
          <w:ilvl w:val="0"/>
          <w:numId w:val="22"/>
        </w:numPr>
      </w:pPr>
      <w:r w:rsidRPr="002520FD">
        <w:t xml:space="preserve">Grænser </w:t>
      </w:r>
    </w:p>
    <w:p w14:paraId="4A0B65A2" w14:textId="77777777" w:rsidR="002520FD" w:rsidRPr="002520FD" w:rsidRDefault="002520FD" w:rsidP="002520FD">
      <w:pPr>
        <w:numPr>
          <w:ilvl w:val="0"/>
          <w:numId w:val="22"/>
        </w:numPr>
      </w:pPr>
      <w:r w:rsidRPr="002520FD">
        <w:t xml:space="preserve">Oplyst styrke </w:t>
      </w:r>
    </w:p>
    <w:p w14:paraId="3246C21B" w14:textId="77777777" w:rsidR="002520FD" w:rsidRPr="002520FD" w:rsidRDefault="002520FD" w:rsidP="002520FD">
      <w:pPr>
        <w:numPr>
          <w:ilvl w:val="0"/>
          <w:numId w:val="22"/>
        </w:numPr>
      </w:pPr>
      <w:r w:rsidRPr="002520FD">
        <w:lastRenderedPageBreak/>
        <w:t xml:space="preserve">Evnen til at besejre hindringer </w:t>
      </w:r>
    </w:p>
    <w:p w14:paraId="5F915FDF" w14:textId="77777777" w:rsidR="002520FD" w:rsidRPr="002520FD" w:rsidRDefault="002520FD" w:rsidP="002520FD">
      <w:pPr>
        <w:pStyle w:val="Overskrift3"/>
        <w:rPr>
          <w:bCs/>
        </w:rPr>
      </w:pPr>
      <w:r w:rsidRPr="002520FD">
        <w:rPr>
          <w:bCs/>
        </w:rPr>
        <w:t>Psykologisk perspektiv</w:t>
      </w:r>
    </w:p>
    <w:p w14:paraId="6717D496" w14:textId="77777777" w:rsidR="002520FD" w:rsidRPr="002520FD" w:rsidRDefault="002520FD" w:rsidP="002520FD">
      <w:r w:rsidRPr="002520FD">
        <w:t xml:space="preserve">Psykologisk repræsenterer </w:t>
      </w:r>
      <w:proofErr w:type="spellStart"/>
      <w:r w:rsidRPr="002520FD">
        <w:t>Vajrapani</w:t>
      </w:r>
      <w:proofErr w:type="spellEnd"/>
      <w:r w:rsidRPr="002520FD">
        <w:t xml:space="preserve"> evnen til at handle med integritet.</w:t>
      </w:r>
    </w:p>
    <w:p w14:paraId="184371E2" w14:textId="77777777" w:rsidR="002520FD" w:rsidRPr="002520FD" w:rsidRDefault="002520FD" w:rsidP="002520FD">
      <w:r w:rsidRPr="002520FD">
        <w:t>Medfølelse bliver ikke moden, hvis den aldrig kan sige nej. Et menneske, der ikke kan beskytte sig selv, kan komme til at forveksle selvudslettelse med kærlighed.</w:t>
      </w:r>
    </w:p>
    <w:p w14:paraId="6E74BA73" w14:textId="77777777" w:rsidR="002520FD" w:rsidRPr="002520FD" w:rsidRDefault="002520FD" w:rsidP="002520FD">
      <w:proofErr w:type="spellStart"/>
      <w:r w:rsidRPr="002520FD">
        <w:t>Vajrapani</w:t>
      </w:r>
      <w:proofErr w:type="spellEnd"/>
      <w:r w:rsidRPr="002520FD">
        <w:t xml:space="preserve"> minder om, at grænser kan være kærlige. Grænser beskytter ikke kun individet; de beskytter også relationen mod bitterhed, udmattelse og skjult aggression.</w:t>
      </w:r>
    </w:p>
    <w:p w14:paraId="0F21B555" w14:textId="77777777" w:rsidR="002520FD" w:rsidRPr="002520FD" w:rsidRDefault="002520FD" w:rsidP="002520FD">
      <w:r w:rsidRPr="002520FD">
        <w:t>Oplyst styrke er ikke voldsomhed. Den er en kraft, der tjener livet.</w:t>
      </w:r>
    </w:p>
    <w:p w14:paraId="1B36328E" w14:textId="77777777" w:rsidR="002520FD" w:rsidRPr="002520FD" w:rsidRDefault="002520FD" w:rsidP="002520FD"/>
    <w:p w14:paraId="093E3FAA" w14:textId="77777777" w:rsidR="002520FD" w:rsidRPr="002520FD" w:rsidRDefault="002520FD" w:rsidP="002520FD">
      <w:pPr>
        <w:pStyle w:val="Overskrift1"/>
        <w:rPr>
          <w:bCs/>
        </w:rPr>
      </w:pPr>
      <w:bookmarkStart w:id="24" w:name="_Toc235448593"/>
      <w:proofErr w:type="spellStart"/>
      <w:r w:rsidRPr="002520FD">
        <w:rPr>
          <w:bCs/>
        </w:rPr>
        <w:t>Mandalaens</w:t>
      </w:r>
      <w:proofErr w:type="spellEnd"/>
      <w:r w:rsidRPr="002520FD">
        <w:rPr>
          <w:bCs/>
        </w:rPr>
        <w:t xml:space="preserve"> vertikale akse</w:t>
      </w:r>
      <w:bookmarkEnd w:id="24"/>
    </w:p>
    <w:p w14:paraId="341D1A93" w14:textId="77777777" w:rsidR="002520FD" w:rsidRPr="002520FD" w:rsidRDefault="002520FD" w:rsidP="002520FD">
      <w:r w:rsidRPr="002520FD">
        <w:t>Kompositionen synes at have en tydelig lodret bevægelse:</w:t>
      </w:r>
    </w:p>
    <w:p w14:paraId="5B914D9F" w14:textId="77777777" w:rsidR="002520FD" w:rsidRPr="002520FD" w:rsidRDefault="002520FD" w:rsidP="002520FD">
      <w:proofErr w:type="spellStart"/>
      <w:r w:rsidRPr="002520FD">
        <w:rPr>
          <w:b/>
          <w:bCs/>
        </w:rPr>
        <w:t>Samaya</w:t>
      </w:r>
      <w:proofErr w:type="spellEnd"/>
      <w:r w:rsidRPr="002520FD">
        <w:rPr>
          <w:b/>
          <w:bCs/>
        </w:rPr>
        <w:t xml:space="preserve"> </w:t>
      </w:r>
      <w:proofErr w:type="spellStart"/>
      <w:r w:rsidRPr="002520FD">
        <w:rPr>
          <w:b/>
          <w:bCs/>
        </w:rPr>
        <w:t>Sambuddha</w:t>
      </w:r>
      <w:proofErr w:type="spellEnd"/>
      <w:r w:rsidRPr="002520FD">
        <w:br/>
        <w:t>↓</w:t>
      </w:r>
      <w:r w:rsidRPr="002520FD">
        <w:br/>
      </w:r>
      <w:proofErr w:type="spellStart"/>
      <w:r w:rsidRPr="002520FD">
        <w:rPr>
          <w:b/>
          <w:bCs/>
        </w:rPr>
        <w:t>Samantabhadra</w:t>
      </w:r>
      <w:proofErr w:type="spellEnd"/>
      <w:r w:rsidRPr="002520FD">
        <w:br/>
        <w:t>↓</w:t>
      </w:r>
      <w:r w:rsidRPr="002520FD">
        <w:br/>
      </w:r>
      <w:proofErr w:type="spellStart"/>
      <w:r w:rsidRPr="002520FD">
        <w:rPr>
          <w:b/>
          <w:bCs/>
        </w:rPr>
        <w:t>Vajrasattva</w:t>
      </w:r>
      <w:proofErr w:type="spellEnd"/>
      <w:r w:rsidRPr="002520FD">
        <w:br/>
        <w:t>↓</w:t>
      </w:r>
      <w:r w:rsidRPr="002520FD">
        <w:br/>
      </w:r>
      <w:proofErr w:type="spellStart"/>
      <w:r w:rsidRPr="002520FD">
        <w:rPr>
          <w:b/>
          <w:bCs/>
        </w:rPr>
        <w:t>Sarvanivarana</w:t>
      </w:r>
      <w:proofErr w:type="spellEnd"/>
      <w:r w:rsidRPr="002520FD">
        <w:rPr>
          <w:b/>
          <w:bCs/>
        </w:rPr>
        <w:t xml:space="preserve"> </w:t>
      </w:r>
      <w:proofErr w:type="spellStart"/>
      <w:r w:rsidRPr="002520FD">
        <w:rPr>
          <w:b/>
          <w:bCs/>
        </w:rPr>
        <w:t>Vishkambhin</w:t>
      </w:r>
      <w:proofErr w:type="spellEnd"/>
      <w:r w:rsidRPr="002520FD">
        <w:br/>
        <w:t>↓</w:t>
      </w:r>
      <w:r w:rsidRPr="002520FD">
        <w:br/>
      </w:r>
      <w:proofErr w:type="spellStart"/>
      <w:r w:rsidRPr="002520FD">
        <w:rPr>
          <w:b/>
          <w:bCs/>
        </w:rPr>
        <w:t>Avalokiteshvara</w:t>
      </w:r>
      <w:proofErr w:type="spellEnd"/>
      <w:r w:rsidRPr="002520FD">
        <w:br/>
        <w:t>↓</w:t>
      </w:r>
      <w:r w:rsidRPr="002520FD">
        <w:br/>
      </w:r>
      <w:r w:rsidRPr="002520FD">
        <w:rPr>
          <w:b/>
          <w:bCs/>
        </w:rPr>
        <w:t>Maitreya</w:t>
      </w:r>
      <w:r w:rsidRPr="002520FD">
        <w:br/>
        <w:t>↓</w:t>
      </w:r>
      <w:r w:rsidRPr="002520FD">
        <w:br/>
      </w:r>
      <w:proofErr w:type="spellStart"/>
      <w:r w:rsidRPr="002520FD">
        <w:rPr>
          <w:b/>
          <w:bCs/>
        </w:rPr>
        <w:t>Simhanada</w:t>
      </w:r>
      <w:proofErr w:type="spellEnd"/>
    </w:p>
    <w:p w14:paraId="705BACE4" w14:textId="77777777" w:rsidR="002520FD" w:rsidRPr="002520FD" w:rsidRDefault="002520FD" w:rsidP="002520FD">
      <w:r w:rsidRPr="002520FD">
        <w:t>Denne akse kan læses som en bevægelse fra den oprindelige oplyste natur til dens konkrete udtryk i verden.</w:t>
      </w:r>
    </w:p>
    <w:p w14:paraId="0804A8C2" w14:textId="77777777" w:rsidR="002520FD" w:rsidRPr="002520FD" w:rsidRDefault="002520FD" w:rsidP="002520FD">
      <w:r w:rsidRPr="002520FD">
        <w:t>Bevægelsen kan beskrives således:</w:t>
      </w:r>
    </w:p>
    <w:p w14:paraId="35CACCC1" w14:textId="77777777" w:rsidR="002520FD" w:rsidRPr="002520FD" w:rsidRDefault="002520FD" w:rsidP="002520FD">
      <w:pPr>
        <w:numPr>
          <w:ilvl w:val="0"/>
          <w:numId w:val="23"/>
        </w:numPr>
      </w:pPr>
      <w:r w:rsidRPr="002520FD">
        <w:t xml:space="preserve">Den oprindelige bevidsthed </w:t>
      </w:r>
    </w:p>
    <w:p w14:paraId="401DDD62" w14:textId="77777777" w:rsidR="002520FD" w:rsidRPr="002520FD" w:rsidRDefault="002520FD" w:rsidP="002520FD">
      <w:pPr>
        <w:numPr>
          <w:ilvl w:val="0"/>
          <w:numId w:val="23"/>
        </w:numPr>
      </w:pPr>
      <w:r w:rsidRPr="002520FD">
        <w:t xml:space="preserve">Den universelle intention </w:t>
      </w:r>
    </w:p>
    <w:p w14:paraId="54C2C733" w14:textId="77777777" w:rsidR="002520FD" w:rsidRPr="002520FD" w:rsidRDefault="002520FD" w:rsidP="002520FD">
      <w:pPr>
        <w:numPr>
          <w:ilvl w:val="0"/>
          <w:numId w:val="23"/>
        </w:numPr>
      </w:pPr>
      <w:r w:rsidRPr="002520FD">
        <w:t xml:space="preserve">Sindets renselse </w:t>
      </w:r>
    </w:p>
    <w:p w14:paraId="4F60DE1F" w14:textId="77777777" w:rsidR="002520FD" w:rsidRPr="002520FD" w:rsidRDefault="002520FD" w:rsidP="002520FD">
      <w:pPr>
        <w:numPr>
          <w:ilvl w:val="0"/>
          <w:numId w:val="23"/>
        </w:numPr>
      </w:pPr>
      <w:r w:rsidRPr="002520FD">
        <w:t xml:space="preserve">Fjernelse af hindringer </w:t>
      </w:r>
    </w:p>
    <w:p w14:paraId="523628FF" w14:textId="77777777" w:rsidR="002520FD" w:rsidRPr="002520FD" w:rsidRDefault="002520FD" w:rsidP="002520FD">
      <w:pPr>
        <w:numPr>
          <w:ilvl w:val="0"/>
          <w:numId w:val="23"/>
        </w:numPr>
      </w:pPr>
      <w:r w:rsidRPr="002520FD">
        <w:t xml:space="preserve">Medfølelsens integration </w:t>
      </w:r>
    </w:p>
    <w:p w14:paraId="02CFA165" w14:textId="77777777" w:rsidR="002520FD" w:rsidRPr="002520FD" w:rsidRDefault="002520FD" w:rsidP="002520FD">
      <w:pPr>
        <w:numPr>
          <w:ilvl w:val="0"/>
          <w:numId w:val="23"/>
        </w:numPr>
      </w:pPr>
      <w:r w:rsidRPr="002520FD">
        <w:t xml:space="preserve">Tillid til fremtidig udfoldelse </w:t>
      </w:r>
    </w:p>
    <w:p w14:paraId="726F629A" w14:textId="77777777" w:rsidR="002520FD" w:rsidRPr="002520FD" w:rsidRDefault="002520FD" w:rsidP="002520FD">
      <w:pPr>
        <w:numPr>
          <w:ilvl w:val="0"/>
          <w:numId w:val="23"/>
        </w:numPr>
      </w:pPr>
      <w:r w:rsidRPr="002520FD">
        <w:t xml:space="preserve">Sandhedens modige udtryk </w:t>
      </w:r>
    </w:p>
    <w:p w14:paraId="36268FA8" w14:textId="77777777" w:rsidR="002520FD" w:rsidRPr="002520FD" w:rsidRDefault="002520FD" w:rsidP="002520FD">
      <w:r w:rsidRPr="002520FD">
        <w:t>Det er som om den transcendente bevidsthed gradvist stiger ned gennem menneskets psyke og til sidst bliver til stemme, handling og relationelt nærvær.</w:t>
      </w:r>
    </w:p>
    <w:p w14:paraId="0061E532" w14:textId="77777777" w:rsidR="002520FD" w:rsidRPr="002520FD" w:rsidRDefault="002520FD" w:rsidP="002520FD">
      <w:r w:rsidRPr="002520FD">
        <w:lastRenderedPageBreak/>
        <w:t>Set fra et integralpsykologisk perspektiv kan aksen forstås som en bevægelse mellem det transpersonlige og det personlige. Spirituel indsigt er ikke fuldt integreret, før den kan bæres af kroppen, følelserne, personligheden og relationerne.</w:t>
      </w:r>
    </w:p>
    <w:p w14:paraId="46A25561" w14:textId="77777777" w:rsidR="002520FD" w:rsidRPr="002520FD" w:rsidRDefault="002520FD" w:rsidP="002520FD"/>
    <w:p w14:paraId="5CB23624" w14:textId="77777777" w:rsidR="002520FD" w:rsidRPr="002520FD" w:rsidRDefault="002520FD" w:rsidP="002520FD">
      <w:pPr>
        <w:pStyle w:val="Overskrift1"/>
        <w:rPr>
          <w:bCs/>
        </w:rPr>
      </w:pPr>
      <w:bookmarkStart w:id="25" w:name="_Toc235448594"/>
      <w:proofErr w:type="spellStart"/>
      <w:r w:rsidRPr="002520FD">
        <w:rPr>
          <w:bCs/>
        </w:rPr>
        <w:t>Mandalaens</w:t>
      </w:r>
      <w:proofErr w:type="spellEnd"/>
      <w:r w:rsidRPr="002520FD">
        <w:rPr>
          <w:bCs/>
        </w:rPr>
        <w:t xml:space="preserve"> horisontale polariteter</w:t>
      </w:r>
      <w:bookmarkEnd w:id="25"/>
    </w:p>
    <w:p w14:paraId="3BD3EB61" w14:textId="77777777" w:rsidR="002520FD" w:rsidRPr="002520FD" w:rsidRDefault="002520FD" w:rsidP="002520FD">
      <w:r w:rsidRPr="002520FD">
        <w:t xml:space="preserve">Figurerne kan også læses som komplementære polariteter. Hver side af </w:t>
      </w:r>
      <w:proofErr w:type="spellStart"/>
      <w:r w:rsidRPr="002520FD">
        <w:t>mandalaen</w:t>
      </w:r>
      <w:proofErr w:type="spellEnd"/>
      <w:r w:rsidRPr="002520FD">
        <w:t xml:space="preserve"> synes at balancere den anden.</w:t>
      </w:r>
    </w:p>
    <w:p w14:paraId="4BF9BC15" w14:textId="77777777" w:rsidR="002520FD" w:rsidRPr="002520FD" w:rsidRDefault="002520FD" w:rsidP="002520FD">
      <w:pPr>
        <w:pStyle w:val="Overskrift2"/>
        <w:rPr>
          <w:bCs/>
        </w:rPr>
      </w:pPr>
      <w:bookmarkStart w:id="26" w:name="_Toc235448595"/>
      <w:proofErr w:type="spellStart"/>
      <w:r w:rsidRPr="002520FD">
        <w:rPr>
          <w:bCs/>
        </w:rPr>
        <w:t>Samaya</w:t>
      </w:r>
      <w:proofErr w:type="spellEnd"/>
      <w:r w:rsidRPr="002520FD">
        <w:rPr>
          <w:bCs/>
        </w:rPr>
        <w:t xml:space="preserve"> </w:t>
      </w:r>
      <w:proofErr w:type="spellStart"/>
      <w:r w:rsidRPr="002520FD">
        <w:rPr>
          <w:bCs/>
        </w:rPr>
        <w:t>Sambuddha</w:t>
      </w:r>
      <w:proofErr w:type="spellEnd"/>
      <w:r w:rsidRPr="002520FD">
        <w:rPr>
          <w:bCs/>
        </w:rPr>
        <w:t xml:space="preserve"> og Dharma-</w:t>
      </w:r>
      <w:proofErr w:type="spellStart"/>
      <w:r w:rsidRPr="002520FD">
        <w:rPr>
          <w:bCs/>
        </w:rPr>
        <w:t>dhatu</w:t>
      </w:r>
      <w:proofErr w:type="spellEnd"/>
      <w:r w:rsidRPr="002520FD">
        <w:rPr>
          <w:bCs/>
        </w:rPr>
        <w:t xml:space="preserve"> </w:t>
      </w:r>
      <w:proofErr w:type="spellStart"/>
      <w:r w:rsidRPr="002520FD">
        <w:rPr>
          <w:bCs/>
        </w:rPr>
        <w:t>Vibhava</w:t>
      </w:r>
      <w:bookmarkEnd w:id="26"/>
      <w:proofErr w:type="spellEnd"/>
    </w:p>
    <w:p w14:paraId="46B15549" w14:textId="77777777" w:rsidR="002520FD" w:rsidRPr="002520FD" w:rsidRDefault="002520FD" w:rsidP="002520FD">
      <w:r w:rsidRPr="002520FD">
        <w:t>Disse figurer kan symbolisere spændingen mellem:</w:t>
      </w:r>
    </w:p>
    <w:p w14:paraId="1C219B54" w14:textId="77777777" w:rsidR="002520FD" w:rsidRPr="002520FD" w:rsidRDefault="002520FD" w:rsidP="002520FD">
      <w:r w:rsidRPr="002520FD">
        <w:rPr>
          <w:b/>
          <w:bCs/>
          <w:color w:val="5B594F"/>
        </w:rPr>
        <w:t>Oprindelig essens</w:t>
      </w:r>
      <w:r w:rsidRPr="002520FD">
        <w:rPr>
          <w:b/>
          <w:color w:val="5B594F"/>
        </w:rPr>
        <w:t xml:space="preserve"> og </w:t>
      </w:r>
      <w:r w:rsidRPr="002520FD">
        <w:rPr>
          <w:b/>
          <w:bCs/>
          <w:color w:val="5B594F"/>
        </w:rPr>
        <w:t>fuld manifestation</w:t>
      </w:r>
    </w:p>
    <w:p w14:paraId="505095C5" w14:textId="77777777" w:rsidR="002520FD" w:rsidRPr="002520FD" w:rsidRDefault="002520FD" w:rsidP="002520FD">
      <w:r w:rsidRPr="002520FD">
        <w:t>Den ene peger mod den oprindelige oplyste natur. Den anden peger mod virkelighedens udfoldelse i alle former.</w:t>
      </w:r>
    </w:p>
    <w:p w14:paraId="3E8E7F82" w14:textId="77777777" w:rsidR="002520FD" w:rsidRPr="002520FD" w:rsidRDefault="002520FD" w:rsidP="002520FD">
      <w:r w:rsidRPr="002520FD">
        <w:t>Det minder os om, at det absolutte ikke er adskilt fra det konkrete liv.</w:t>
      </w:r>
    </w:p>
    <w:p w14:paraId="7BBE6900" w14:textId="77777777" w:rsidR="002520FD" w:rsidRPr="002520FD" w:rsidRDefault="002520FD" w:rsidP="002520FD"/>
    <w:p w14:paraId="52CF2FD7" w14:textId="77777777" w:rsidR="002520FD" w:rsidRPr="002520FD" w:rsidRDefault="002520FD" w:rsidP="002520FD">
      <w:pPr>
        <w:pStyle w:val="Overskrift2"/>
        <w:rPr>
          <w:bCs/>
        </w:rPr>
      </w:pPr>
      <w:bookmarkStart w:id="27" w:name="_Toc235448596"/>
      <w:proofErr w:type="spellStart"/>
      <w:r w:rsidRPr="002520FD">
        <w:rPr>
          <w:bCs/>
        </w:rPr>
        <w:t>Akasagarbha</w:t>
      </w:r>
      <w:proofErr w:type="spellEnd"/>
      <w:r w:rsidRPr="002520FD">
        <w:rPr>
          <w:bCs/>
        </w:rPr>
        <w:t xml:space="preserve"> og Tara</w:t>
      </w:r>
      <w:bookmarkEnd w:id="27"/>
    </w:p>
    <w:p w14:paraId="716B3B45" w14:textId="77777777" w:rsidR="002520FD" w:rsidRPr="002520FD" w:rsidRDefault="002520FD" w:rsidP="002520FD">
      <w:r w:rsidRPr="002520FD">
        <w:t>Disse figurer kan symbolisere:</w:t>
      </w:r>
    </w:p>
    <w:p w14:paraId="39CDC30C" w14:textId="77777777" w:rsidR="002520FD" w:rsidRPr="002520FD" w:rsidRDefault="002520FD" w:rsidP="002520FD">
      <w:r w:rsidRPr="002520FD">
        <w:rPr>
          <w:b/>
          <w:bCs/>
          <w:color w:val="5B594F"/>
        </w:rPr>
        <w:t>Rummelighed</w:t>
      </w:r>
      <w:r w:rsidRPr="002520FD">
        <w:rPr>
          <w:b/>
          <w:color w:val="5B594F"/>
        </w:rPr>
        <w:t xml:space="preserve"> og </w:t>
      </w:r>
      <w:r w:rsidRPr="002520FD">
        <w:rPr>
          <w:b/>
          <w:bCs/>
          <w:color w:val="5B594F"/>
        </w:rPr>
        <w:t>handling</w:t>
      </w:r>
    </w:p>
    <w:p w14:paraId="25C07C4D" w14:textId="77777777" w:rsidR="002520FD" w:rsidRPr="002520FD" w:rsidRDefault="002520FD" w:rsidP="002520FD">
      <w:proofErr w:type="spellStart"/>
      <w:r w:rsidRPr="002520FD">
        <w:t>Akasagarbha</w:t>
      </w:r>
      <w:proofErr w:type="spellEnd"/>
      <w:r w:rsidRPr="002520FD">
        <w:t xml:space="preserve"> åbner det indre rum. Tara reagerer hurtigt og medfølende.</w:t>
      </w:r>
    </w:p>
    <w:p w14:paraId="646D60C0" w14:textId="77777777" w:rsidR="002520FD" w:rsidRPr="002520FD" w:rsidRDefault="002520FD" w:rsidP="002520FD">
      <w:r w:rsidRPr="002520FD">
        <w:t>Rummelighed uden handling kan blive passivitet. Handling uden rummelighed kan blive impulsivitet. Sammen skaber de en medfølelse, som både kan være til stede og handle klogt.</w:t>
      </w:r>
    </w:p>
    <w:p w14:paraId="53258A3A" w14:textId="77777777" w:rsidR="002520FD" w:rsidRPr="002520FD" w:rsidRDefault="002520FD" w:rsidP="002520FD"/>
    <w:p w14:paraId="6234C329" w14:textId="77777777" w:rsidR="002520FD" w:rsidRPr="002520FD" w:rsidRDefault="002520FD" w:rsidP="002520FD">
      <w:pPr>
        <w:pStyle w:val="Overskrift2"/>
        <w:rPr>
          <w:bCs/>
        </w:rPr>
      </w:pPr>
      <w:bookmarkStart w:id="28" w:name="_Toc235448597"/>
      <w:proofErr w:type="spellStart"/>
      <w:r w:rsidRPr="002520FD">
        <w:rPr>
          <w:bCs/>
        </w:rPr>
        <w:t>Mahasthamaprapta</w:t>
      </w:r>
      <w:proofErr w:type="spellEnd"/>
      <w:r w:rsidRPr="002520FD">
        <w:rPr>
          <w:bCs/>
        </w:rPr>
        <w:t xml:space="preserve"> og </w:t>
      </w:r>
      <w:proofErr w:type="spellStart"/>
      <w:r w:rsidRPr="002520FD">
        <w:rPr>
          <w:bCs/>
        </w:rPr>
        <w:t>Chundi</w:t>
      </w:r>
      <w:bookmarkEnd w:id="28"/>
      <w:proofErr w:type="spellEnd"/>
    </w:p>
    <w:p w14:paraId="1D2FF1E9" w14:textId="77777777" w:rsidR="002520FD" w:rsidRPr="002520FD" w:rsidRDefault="002520FD" w:rsidP="002520FD">
      <w:r w:rsidRPr="002520FD">
        <w:t>Disse figurer kan symbolisere:</w:t>
      </w:r>
    </w:p>
    <w:p w14:paraId="53602E57" w14:textId="77777777" w:rsidR="002520FD" w:rsidRPr="002520FD" w:rsidRDefault="002520FD" w:rsidP="002520FD">
      <w:r w:rsidRPr="002520FD">
        <w:rPr>
          <w:b/>
          <w:bCs/>
          <w:color w:val="5B594F"/>
        </w:rPr>
        <w:t>Stabilitet</w:t>
      </w:r>
      <w:r w:rsidRPr="002520FD">
        <w:rPr>
          <w:b/>
          <w:color w:val="5B594F"/>
        </w:rPr>
        <w:t xml:space="preserve"> og </w:t>
      </w:r>
      <w:r w:rsidRPr="002520FD">
        <w:rPr>
          <w:b/>
          <w:bCs/>
          <w:color w:val="5B594F"/>
        </w:rPr>
        <w:t>næring</w:t>
      </w:r>
    </w:p>
    <w:p w14:paraId="2BDEB060" w14:textId="77777777" w:rsidR="002520FD" w:rsidRPr="002520FD" w:rsidRDefault="002520FD" w:rsidP="002520FD">
      <w:proofErr w:type="spellStart"/>
      <w:r w:rsidRPr="002520FD">
        <w:t>Mahasthamaprapta</w:t>
      </w:r>
      <w:proofErr w:type="spellEnd"/>
      <w:r w:rsidRPr="002520FD">
        <w:t xml:space="preserve"> udtrykker indre styrke og vedholdenhed. </w:t>
      </w:r>
      <w:proofErr w:type="spellStart"/>
      <w:r w:rsidRPr="002520FD">
        <w:t>Chundi</w:t>
      </w:r>
      <w:proofErr w:type="spellEnd"/>
      <w:r w:rsidRPr="002520FD">
        <w:t xml:space="preserve"> udtrykker modtagelighed, frugtbarhed og næring.</w:t>
      </w:r>
    </w:p>
    <w:p w14:paraId="19211484" w14:textId="77777777" w:rsidR="002520FD" w:rsidRPr="002520FD" w:rsidRDefault="002520FD" w:rsidP="002520FD">
      <w:r w:rsidRPr="002520FD">
        <w:t>Udvikling kræver både disciplin og hvile. Hvis vi kun presser os selv, tørrer processen ud. Hvis vi kun søger komfort, kan bevægelsen standse.</w:t>
      </w:r>
    </w:p>
    <w:p w14:paraId="251CC3ED" w14:textId="77777777" w:rsidR="002520FD" w:rsidRPr="002520FD" w:rsidRDefault="002520FD" w:rsidP="002520FD"/>
    <w:p w14:paraId="5B9528DF" w14:textId="77777777" w:rsidR="002520FD" w:rsidRPr="002520FD" w:rsidRDefault="002520FD" w:rsidP="002520FD">
      <w:pPr>
        <w:pStyle w:val="Overskrift2"/>
        <w:rPr>
          <w:bCs/>
        </w:rPr>
      </w:pPr>
      <w:bookmarkStart w:id="29" w:name="_Toc235448598"/>
      <w:proofErr w:type="spellStart"/>
      <w:r w:rsidRPr="002520FD">
        <w:rPr>
          <w:bCs/>
        </w:rPr>
        <w:t>Ksitigarbha</w:t>
      </w:r>
      <w:proofErr w:type="spellEnd"/>
      <w:r w:rsidRPr="002520FD">
        <w:rPr>
          <w:bCs/>
        </w:rPr>
        <w:t xml:space="preserve"> og Nirvana </w:t>
      </w:r>
      <w:proofErr w:type="spellStart"/>
      <w:r w:rsidRPr="002520FD">
        <w:rPr>
          <w:bCs/>
        </w:rPr>
        <w:t>Vishambha</w:t>
      </w:r>
      <w:bookmarkEnd w:id="29"/>
      <w:proofErr w:type="spellEnd"/>
    </w:p>
    <w:p w14:paraId="044DE1AF" w14:textId="77777777" w:rsidR="002520FD" w:rsidRPr="002520FD" w:rsidRDefault="002520FD" w:rsidP="002520FD">
      <w:r w:rsidRPr="002520FD">
        <w:t>Disse figurer kan symbolisere:</w:t>
      </w:r>
    </w:p>
    <w:p w14:paraId="3AD7B4EA" w14:textId="77777777" w:rsidR="002520FD" w:rsidRPr="002520FD" w:rsidRDefault="002520FD" w:rsidP="002520FD">
      <w:r w:rsidRPr="002520FD">
        <w:rPr>
          <w:b/>
          <w:bCs/>
          <w:color w:val="5B594F"/>
        </w:rPr>
        <w:t>Nedstigning i lidelsen</w:t>
      </w:r>
      <w:r w:rsidRPr="002520FD">
        <w:rPr>
          <w:b/>
          <w:color w:val="5B594F"/>
        </w:rPr>
        <w:t xml:space="preserve"> og </w:t>
      </w:r>
      <w:r w:rsidRPr="002520FD">
        <w:rPr>
          <w:b/>
          <w:bCs/>
          <w:color w:val="5B594F"/>
        </w:rPr>
        <w:t>hvile i frigørelsen</w:t>
      </w:r>
    </w:p>
    <w:p w14:paraId="004453A5" w14:textId="77777777" w:rsidR="002520FD" w:rsidRPr="002520FD" w:rsidRDefault="002520FD" w:rsidP="002520FD">
      <w:proofErr w:type="spellStart"/>
      <w:r w:rsidRPr="002520FD">
        <w:lastRenderedPageBreak/>
        <w:t>Ksitigarbha</w:t>
      </w:r>
      <w:proofErr w:type="spellEnd"/>
      <w:r w:rsidRPr="002520FD">
        <w:t xml:space="preserve"> går ind i de mørke tilstande og forlader ikke den lidende. Nirvana </w:t>
      </w:r>
      <w:proofErr w:type="spellStart"/>
      <w:r w:rsidRPr="002520FD">
        <w:t>Vishambha</w:t>
      </w:r>
      <w:proofErr w:type="spellEnd"/>
      <w:r w:rsidRPr="002520FD">
        <w:t xml:space="preserve"> peger mod fred og frihed.</w:t>
      </w:r>
    </w:p>
    <w:p w14:paraId="5849A43A" w14:textId="77777777" w:rsidR="002520FD" w:rsidRPr="002520FD" w:rsidRDefault="002520FD" w:rsidP="002520FD">
      <w:r w:rsidRPr="002520FD">
        <w:t xml:space="preserve">Den modne </w:t>
      </w:r>
      <w:proofErr w:type="spellStart"/>
      <w:r w:rsidRPr="002520FD">
        <w:t>bodhisattva</w:t>
      </w:r>
      <w:proofErr w:type="spellEnd"/>
      <w:r w:rsidRPr="002520FD">
        <w:t xml:space="preserve"> kan være i kontakt med lidelsen uden at miste forbindelsen til den indre frihed.</w:t>
      </w:r>
    </w:p>
    <w:p w14:paraId="1C2E2342" w14:textId="77777777" w:rsidR="002520FD" w:rsidRPr="002520FD" w:rsidRDefault="002520FD" w:rsidP="002520FD"/>
    <w:p w14:paraId="310B6934" w14:textId="77777777" w:rsidR="002520FD" w:rsidRPr="002520FD" w:rsidRDefault="002520FD" w:rsidP="002520FD">
      <w:pPr>
        <w:pStyle w:val="Overskrift2"/>
        <w:rPr>
          <w:bCs/>
        </w:rPr>
      </w:pPr>
      <w:bookmarkStart w:id="30" w:name="_Toc235448599"/>
      <w:proofErr w:type="spellStart"/>
      <w:r w:rsidRPr="002520FD">
        <w:rPr>
          <w:bCs/>
        </w:rPr>
        <w:t>Manjushri</w:t>
      </w:r>
      <w:proofErr w:type="spellEnd"/>
      <w:r w:rsidRPr="002520FD">
        <w:rPr>
          <w:bCs/>
        </w:rPr>
        <w:t xml:space="preserve"> og </w:t>
      </w:r>
      <w:proofErr w:type="spellStart"/>
      <w:r w:rsidRPr="002520FD">
        <w:rPr>
          <w:bCs/>
        </w:rPr>
        <w:t>Vajrapani</w:t>
      </w:r>
      <w:bookmarkEnd w:id="30"/>
      <w:proofErr w:type="spellEnd"/>
    </w:p>
    <w:p w14:paraId="1DCFBBA5" w14:textId="77777777" w:rsidR="002520FD" w:rsidRPr="002520FD" w:rsidRDefault="002520FD" w:rsidP="002520FD">
      <w:r w:rsidRPr="002520FD">
        <w:t>Disse figurer kan symbolisere:</w:t>
      </w:r>
    </w:p>
    <w:p w14:paraId="455E74EB" w14:textId="77777777" w:rsidR="002520FD" w:rsidRPr="002520FD" w:rsidRDefault="002520FD" w:rsidP="002520FD">
      <w:r w:rsidRPr="002520FD">
        <w:rPr>
          <w:b/>
          <w:bCs/>
          <w:color w:val="5B594F"/>
        </w:rPr>
        <w:t>Visdom</w:t>
      </w:r>
      <w:r w:rsidRPr="002520FD">
        <w:rPr>
          <w:b/>
          <w:color w:val="5B594F"/>
        </w:rPr>
        <w:t xml:space="preserve"> og </w:t>
      </w:r>
      <w:r w:rsidRPr="002520FD">
        <w:rPr>
          <w:b/>
          <w:bCs/>
          <w:color w:val="5B594F"/>
        </w:rPr>
        <w:t>kraft</w:t>
      </w:r>
    </w:p>
    <w:p w14:paraId="53B83C41" w14:textId="77777777" w:rsidR="002520FD" w:rsidRPr="002520FD" w:rsidRDefault="002520FD" w:rsidP="002520FD">
      <w:proofErr w:type="spellStart"/>
      <w:r w:rsidRPr="002520FD">
        <w:t>Manjushri</w:t>
      </w:r>
      <w:proofErr w:type="spellEnd"/>
      <w:r w:rsidRPr="002520FD">
        <w:t xml:space="preserve"> gennemskærer illusionen. </w:t>
      </w:r>
      <w:proofErr w:type="spellStart"/>
      <w:r w:rsidRPr="002520FD">
        <w:t>Vajrapani</w:t>
      </w:r>
      <w:proofErr w:type="spellEnd"/>
      <w:r w:rsidRPr="002520FD">
        <w:t xml:space="preserve"> handler med styrke.</w:t>
      </w:r>
    </w:p>
    <w:p w14:paraId="5DEC5E22" w14:textId="77777777" w:rsidR="002520FD" w:rsidRPr="002520FD" w:rsidRDefault="002520FD" w:rsidP="002520FD">
      <w:r w:rsidRPr="002520FD">
        <w:t>Visdom uden kraft kan blive passiv. Kraft uden visdom kan blive destruktiv. Sammen udgør de en handling, der både er klar og ansvarlig.</w:t>
      </w:r>
    </w:p>
    <w:p w14:paraId="4FE413FE" w14:textId="77777777" w:rsidR="002520FD" w:rsidRPr="002520FD" w:rsidRDefault="002520FD" w:rsidP="002520FD"/>
    <w:p w14:paraId="7BDFE8B6" w14:textId="77777777" w:rsidR="002520FD" w:rsidRPr="002520FD" w:rsidRDefault="002520FD" w:rsidP="002520FD">
      <w:pPr>
        <w:pStyle w:val="Overskrift1"/>
        <w:rPr>
          <w:bCs/>
        </w:rPr>
      </w:pPr>
      <w:bookmarkStart w:id="31" w:name="_Toc235448600"/>
      <w:r w:rsidRPr="002520FD">
        <w:rPr>
          <w:bCs/>
        </w:rPr>
        <w:t>Et integralpsykologisk perspektiv</w:t>
      </w:r>
      <w:bookmarkEnd w:id="31"/>
    </w:p>
    <w:p w14:paraId="57EF8E78" w14:textId="77777777" w:rsidR="002520FD" w:rsidRPr="002520FD" w:rsidRDefault="002520FD" w:rsidP="002520FD">
      <w:r w:rsidRPr="002520FD">
        <w:t xml:space="preserve">Set gennem et integralpsykologisk blik kan </w:t>
      </w:r>
      <w:proofErr w:type="spellStart"/>
      <w:r w:rsidRPr="002520FD">
        <w:t>mandalaen</w:t>
      </w:r>
      <w:proofErr w:type="spellEnd"/>
      <w:r w:rsidRPr="002520FD">
        <w:t xml:space="preserve"> forstås som et kort over flere samtidige dimensioner af menneskelig udvikling.</w:t>
      </w:r>
    </w:p>
    <w:p w14:paraId="1C397148" w14:textId="77777777" w:rsidR="002520FD" w:rsidRPr="002520FD" w:rsidRDefault="002520FD" w:rsidP="002520FD">
      <w:r w:rsidRPr="002520FD">
        <w:t>Den rummer:</w:t>
      </w:r>
    </w:p>
    <w:p w14:paraId="62BB88E8" w14:textId="77777777" w:rsidR="002520FD" w:rsidRPr="002520FD" w:rsidRDefault="002520FD" w:rsidP="002520FD">
      <w:pPr>
        <w:numPr>
          <w:ilvl w:val="0"/>
          <w:numId w:val="24"/>
        </w:numPr>
      </w:pPr>
      <w:r w:rsidRPr="002520FD">
        <w:t xml:space="preserve">Den indre individuelle dimension: tanker, følelser, bevidsthed og spiritualitet </w:t>
      </w:r>
    </w:p>
    <w:p w14:paraId="4F801D7F" w14:textId="77777777" w:rsidR="002520FD" w:rsidRPr="002520FD" w:rsidRDefault="002520FD" w:rsidP="002520FD">
      <w:pPr>
        <w:numPr>
          <w:ilvl w:val="0"/>
          <w:numId w:val="24"/>
        </w:numPr>
      </w:pPr>
      <w:r w:rsidRPr="002520FD">
        <w:t xml:space="preserve">Den ydre individuelle dimension: kroppen, nervesystemet og handlingerne </w:t>
      </w:r>
    </w:p>
    <w:p w14:paraId="00F87C97" w14:textId="77777777" w:rsidR="002520FD" w:rsidRPr="002520FD" w:rsidRDefault="002520FD" w:rsidP="002520FD">
      <w:pPr>
        <w:numPr>
          <w:ilvl w:val="0"/>
          <w:numId w:val="24"/>
        </w:numPr>
      </w:pPr>
      <w:r w:rsidRPr="002520FD">
        <w:t xml:space="preserve">Den indre kollektive dimension: relationer, værdier og fælles mening </w:t>
      </w:r>
    </w:p>
    <w:p w14:paraId="57D04C19" w14:textId="77777777" w:rsidR="002520FD" w:rsidRPr="002520FD" w:rsidRDefault="002520FD" w:rsidP="002520FD">
      <w:pPr>
        <w:numPr>
          <w:ilvl w:val="0"/>
          <w:numId w:val="24"/>
        </w:numPr>
      </w:pPr>
      <w:r w:rsidRPr="002520FD">
        <w:t xml:space="preserve">Den ydre kollektive dimension: sociale strukturer, kultur og konkrete livsbetingelser </w:t>
      </w:r>
    </w:p>
    <w:p w14:paraId="6D045178" w14:textId="77777777" w:rsidR="002520FD" w:rsidRPr="002520FD" w:rsidRDefault="002520FD" w:rsidP="002520FD">
      <w:r w:rsidRPr="002520FD">
        <w:t>En spirituel praksis bliver let ensidig, hvis den kun fokuserer på den indre bevidsthed. Mennesket kan opleve dybe meditative tilstande og samtidig have uforløste tilknytningsmønstre, vanskeligheder med grænser eller ubevidste magtdynamikker.</w:t>
      </w:r>
    </w:p>
    <w:p w14:paraId="59B64D99" w14:textId="77777777" w:rsidR="002520FD" w:rsidRPr="002520FD" w:rsidRDefault="002520FD" w:rsidP="002520FD">
      <w:r w:rsidRPr="002520FD">
        <w:t>På samme måde kan psykoterapi blive begrænset, hvis den kun arbejder med personlighedens historie og ikke anerkender menneskets eksistentielle og spirituelle længsel.</w:t>
      </w:r>
    </w:p>
    <w:p w14:paraId="41CBBABA" w14:textId="77777777" w:rsidR="002520FD" w:rsidRPr="002520FD" w:rsidRDefault="002520FD" w:rsidP="002520FD">
      <w:proofErr w:type="spellStart"/>
      <w:r w:rsidRPr="002520FD">
        <w:t>Mandalaen</w:t>
      </w:r>
      <w:proofErr w:type="spellEnd"/>
      <w:r w:rsidRPr="002520FD">
        <w:t xml:space="preserve"> kan bygge bro mellem disse perspektiver.</w:t>
      </w:r>
    </w:p>
    <w:p w14:paraId="3FC74ABC" w14:textId="77777777" w:rsidR="002520FD" w:rsidRPr="002520FD" w:rsidRDefault="002520FD" w:rsidP="002520FD">
      <w:pPr>
        <w:pStyle w:val="Overskrift1"/>
        <w:rPr>
          <w:bCs/>
        </w:rPr>
      </w:pPr>
      <w:bookmarkStart w:id="32" w:name="_Toc235448601"/>
      <w:r w:rsidRPr="002520FD">
        <w:rPr>
          <w:bCs/>
        </w:rPr>
        <w:t>Symbolsk oversigt</w:t>
      </w:r>
      <w:bookmarkEnd w:id="32"/>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84"/>
        <w:gridCol w:w="4390"/>
      </w:tblGrid>
      <w:tr w:rsidR="002520FD" w:rsidRPr="002520FD" w14:paraId="3DD7EAD4" w14:textId="77777777">
        <w:trPr>
          <w:tblHeader/>
          <w:tblCellSpacing w:w="15" w:type="dxa"/>
          <w:jc w:val="center"/>
        </w:trPr>
        <w:tc>
          <w:tcPr>
            <w:tcW w:w="0" w:type="auto"/>
            <w:shd w:val="clear" w:color="auto" w:fill="EDE7DC"/>
            <w:vAlign w:val="center"/>
            <w:hideMark/>
          </w:tcPr>
          <w:p w14:paraId="5B8AEDFB" w14:textId="77777777" w:rsidR="002520FD" w:rsidRPr="002520FD" w:rsidRDefault="002520FD" w:rsidP="002520FD">
            <w:pPr>
              <w:spacing w:after="60"/>
              <w:rPr>
                <w:b/>
                <w:bCs/>
              </w:rPr>
            </w:pPr>
            <w:r w:rsidRPr="002520FD">
              <w:rPr>
                <w:b/>
                <w:bCs/>
                <w:color w:val="224B5B"/>
              </w:rPr>
              <w:t>Figur</w:t>
            </w:r>
          </w:p>
        </w:tc>
        <w:tc>
          <w:tcPr>
            <w:tcW w:w="0" w:type="auto"/>
            <w:shd w:val="clear" w:color="auto" w:fill="EDE7DC"/>
            <w:vAlign w:val="center"/>
            <w:hideMark/>
          </w:tcPr>
          <w:p w14:paraId="7BD88E4C" w14:textId="77777777" w:rsidR="002520FD" w:rsidRPr="002520FD" w:rsidRDefault="002520FD" w:rsidP="002520FD">
            <w:pPr>
              <w:spacing w:after="60"/>
              <w:rPr>
                <w:b/>
                <w:bCs/>
              </w:rPr>
            </w:pPr>
            <w:r w:rsidRPr="002520FD">
              <w:rPr>
                <w:b/>
                <w:bCs/>
                <w:color w:val="224B5B"/>
              </w:rPr>
              <w:t>Indre psykologisk kvalitet</w:t>
            </w:r>
          </w:p>
        </w:tc>
      </w:tr>
      <w:tr w:rsidR="002520FD" w:rsidRPr="002520FD" w14:paraId="47A75E00" w14:textId="77777777">
        <w:trPr>
          <w:tblCellSpacing w:w="15" w:type="dxa"/>
          <w:jc w:val="center"/>
        </w:trPr>
        <w:tc>
          <w:tcPr>
            <w:tcW w:w="0" w:type="auto"/>
            <w:shd w:val="clear" w:color="auto" w:fill="FFFFFF"/>
            <w:vAlign w:val="center"/>
            <w:hideMark/>
          </w:tcPr>
          <w:p w14:paraId="1F588C2D" w14:textId="77777777" w:rsidR="002520FD" w:rsidRPr="002520FD" w:rsidRDefault="002520FD" w:rsidP="002520FD">
            <w:pPr>
              <w:spacing w:after="60"/>
            </w:pPr>
            <w:proofErr w:type="spellStart"/>
            <w:r w:rsidRPr="002520FD">
              <w:t>Samaya</w:t>
            </w:r>
            <w:proofErr w:type="spellEnd"/>
            <w:r w:rsidRPr="002520FD">
              <w:t xml:space="preserve"> </w:t>
            </w:r>
            <w:proofErr w:type="spellStart"/>
            <w:r w:rsidRPr="002520FD">
              <w:t>Sambuddha</w:t>
            </w:r>
            <w:proofErr w:type="spellEnd"/>
          </w:p>
        </w:tc>
        <w:tc>
          <w:tcPr>
            <w:tcW w:w="0" w:type="auto"/>
            <w:shd w:val="clear" w:color="auto" w:fill="FFFFFF"/>
            <w:vAlign w:val="center"/>
            <w:hideMark/>
          </w:tcPr>
          <w:p w14:paraId="230666ED" w14:textId="77777777" w:rsidR="002520FD" w:rsidRPr="002520FD" w:rsidRDefault="002520FD" w:rsidP="002520FD">
            <w:pPr>
              <w:spacing w:after="60"/>
            </w:pPr>
            <w:r w:rsidRPr="002520FD">
              <w:t>Grundlæggende helhed og nærvær</w:t>
            </w:r>
          </w:p>
        </w:tc>
      </w:tr>
      <w:tr w:rsidR="002520FD" w:rsidRPr="002520FD" w14:paraId="5A2391A6" w14:textId="77777777">
        <w:trPr>
          <w:tblCellSpacing w:w="15" w:type="dxa"/>
          <w:jc w:val="center"/>
        </w:trPr>
        <w:tc>
          <w:tcPr>
            <w:tcW w:w="0" w:type="auto"/>
            <w:shd w:val="clear" w:color="auto" w:fill="FAF8F3"/>
            <w:vAlign w:val="center"/>
            <w:hideMark/>
          </w:tcPr>
          <w:p w14:paraId="7ACDFFE9" w14:textId="77777777" w:rsidR="002520FD" w:rsidRPr="002520FD" w:rsidRDefault="002520FD" w:rsidP="002520FD">
            <w:pPr>
              <w:spacing w:after="60"/>
            </w:pPr>
            <w:proofErr w:type="spellStart"/>
            <w:r w:rsidRPr="002520FD">
              <w:t>Samantabhadra</w:t>
            </w:r>
            <w:proofErr w:type="spellEnd"/>
          </w:p>
        </w:tc>
        <w:tc>
          <w:tcPr>
            <w:tcW w:w="0" w:type="auto"/>
            <w:shd w:val="clear" w:color="auto" w:fill="FAF8F3"/>
            <w:vAlign w:val="center"/>
            <w:hideMark/>
          </w:tcPr>
          <w:p w14:paraId="4BDF8CA6" w14:textId="77777777" w:rsidR="002520FD" w:rsidRPr="002520FD" w:rsidRDefault="002520FD" w:rsidP="002520FD">
            <w:pPr>
              <w:spacing w:after="60"/>
            </w:pPr>
            <w:r w:rsidRPr="002520FD">
              <w:t>Integration af indsigt og handling</w:t>
            </w:r>
          </w:p>
        </w:tc>
      </w:tr>
      <w:tr w:rsidR="002520FD" w:rsidRPr="002520FD" w14:paraId="1CC84629" w14:textId="77777777">
        <w:trPr>
          <w:tblCellSpacing w:w="15" w:type="dxa"/>
          <w:jc w:val="center"/>
        </w:trPr>
        <w:tc>
          <w:tcPr>
            <w:tcW w:w="0" w:type="auto"/>
            <w:shd w:val="clear" w:color="auto" w:fill="FFFFFF"/>
            <w:vAlign w:val="center"/>
            <w:hideMark/>
          </w:tcPr>
          <w:p w14:paraId="219762E0" w14:textId="77777777" w:rsidR="002520FD" w:rsidRPr="002520FD" w:rsidRDefault="002520FD" w:rsidP="002520FD">
            <w:pPr>
              <w:spacing w:after="60"/>
            </w:pPr>
            <w:r w:rsidRPr="002520FD">
              <w:t>Dharma-</w:t>
            </w:r>
            <w:proofErr w:type="spellStart"/>
            <w:r w:rsidRPr="002520FD">
              <w:t>dhatu</w:t>
            </w:r>
            <w:proofErr w:type="spellEnd"/>
            <w:r w:rsidRPr="002520FD">
              <w:t xml:space="preserve"> </w:t>
            </w:r>
            <w:proofErr w:type="spellStart"/>
            <w:r w:rsidRPr="002520FD">
              <w:t>Vibhava</w:t>
            </w:r>
            <w:proofErr w:type="spellEnd"/>
          </w:p>
        </w:tc>
        <w:tc>
          <w:tcPr>
            <w:tcW w:w="0" w:type="auto"/>
            <w:shd w:val="clear" w:color="auto" w:fill="FFFFFF"/>
            <w:vAlign w:val="center"/>
            <w:hideMark/>
          </w:tcPr>
          <w:p w14:paraId="47B8EF7C" w14:textId="77777777" w:rsidR="002520FD" w:rsidRPr="002520FD" w:rsidRDefault="002520FD" w:rsidP="002520FD">
            <w:pPr>
              <w:spacing w:after="60"/>
            </w:pPr>
            <w:r w:rsidRPr="002520FD">
              <w:t>Helhedserfaring og forbundethed</w:t>
            </w:r>
          </w:p>
        </w:tc>
      </w:tr>
      <w:tr w:rsidR="002520FD" w:rsidRPr="002520FD" w14:paraId="07A6B898" w14:textId="77777777">
        <w:trPr>
          <w:tblCellSpacing w:w="15" w:type="dxa"/>
          <w:jc w:val="center"/>
        </w:trPr>
        <w:tc>
          <w:tcPr>
            <w:tcW w:w="0" w:type="auto"/>
            <w:shd w:val="clear" w:color="auto" w:fill="FAF8F3"/>
            <w:vAlign w:val="center"/>
            <w:hideMark/>
          </w:tcPr>
          <w:p w14:paraId="4A384BC4" w14:textId="77777777" w:rsidR="002520FD" w:rsidRPr="002520FD" w:rsidRDefault="002520FD" w:rsidP="002520FD">
            <w:pPr>
              <w:spacing w:after="60"/>
            </w:pPr>
            <w:proofErr w:type="spellStart"/>
            <w:r w:rsidRPr="002520FD">
              <w:t>Akasagarbha</w:t>
            </w:r>
            <w:proofErr w:type="spellEnd"/>
          </w:p>
        </w:tc>
        <w:tc>
          <w:tcPr>
            <w:tcW w:w="0" w:type="auto"/>
            <w:shd w:val="clear" w:color="auto" w:fill="FAF8F3"/>
            <w:vAlign w:val="center"/>
            <w:hideMark/>
          </w:tcPr>
          <w:p w14:paraId="6CBF72DF" w14:textId="77777777" w:rsidR="002520FD" w:rsidRPr="002520FD" w:rsidRDefault="002520FD" w:rsidP="002520FD">
            <w:pPr>
              <w:spacing w:after="60"/>
            </w:pPr>
            <w:r w:rsidRPr="002520FD">
              <w:t>Rummelighed og mental fleksibilitet</w:t>
            </w:r>
          </w:p>
        </w:tc>
      </w:tr>
      <w:tr w:rsidR="002520FD" w:rsidRPr="002520FD" w14:paraId="25BE1A1C" w14:textId="77777777">
        <w:trPr>
          <w:tblCellSpacing w:w="15" w:type="dxa"/>
          <w:jc w:val="center"/>
        </w:trPr>
        <w:tc>
          <w:tcPr>
            <w:tcW w:w="0" w:type="auto"/>
            <w:shd w:val="clear" w:color="auto" w:fill="FFFFFF"/>
            <w:vAlign w:val="center"/>
            <w:hideMark/>
          </w:tcPr>
          <w:p w14:paraId="22046222" w14:textId="77777777" w:rsidR="002520FD" w:rsidRPr="002520FD" w:rsidRDefault="002520FD" w:rsidP="002520FD">
            <w:pPr>
              <w:spacing w:after="60"/>
            </w:pPr>
            <w:proofErr w:type="spellStart"/>
            <w:r w:rsidRPr="002520FD">
              <w:t>Vajrasattva</w:t>
            </w:r>
            <w:proofErr w:type="spellEnd"/>
          </w:p>
        </w:tc>
        <w:tc>
          <w:tcPr>
            <w:tcW w:w="0" w:type="auto"/>
            <w:shd w:val="clear" w:color="auto" w:fill="FFFFFF"/>
            <w:vAlign w:val="center"/>
            <w:hideMark/>
          </w:tcPr>
          <w:p w14:paraId="1D356DB2" w14:textId="77777777" w:rsidR="002520FD" w:rsidRPr="002520FD" w:rsidRDefault="002520FD" w:rsidP="002520FD">
            <w:pPr>
              <w:spacing w:after="60"/>
            </w:pPr>
            <w:r w:rsidRPr="002520FD">
              <w:t>Skyggearbejde, ansvar og renselse</w:t>
            </w:r>
          </w:p>
        </w:tc>
      </w:tr>
      <w:tr w:rsidR="002520FD" w:rsidRPr="002520FD" w14:paraId="315D1286" w14:textId="77777777">
        <w:trPr>
          <w:tblCellSpacing w:w="15" w:type="dxa"/>
          <w:jc w:val="center"/>
        </w:trPr>
        <w:tc>
          <w:tcPr>
            <w:tcW w:w="0" w:type="auto"/>
            <w:shd w:val="clear" w:color="auto" w:fill="FAF8F3"/>
            <w:vAlign w:val="center"/>
            <w:hideMark/>
          </w:tcPr>
          <w:p w14:paraId="08FC72DA" w14:textId="77777777" w:rsidR="002520FD" w:rsidRPr="002520FD" w:rsidRDefault="002520FD" w:rsidP="002520FD">
            <w:pPr>
              <w:spacing w:after="60"/>
            </w:pPr>
            <w:r w:rsidRPr="002520FD">
              <w:lastRenderedPageBreak/>
              <w:t>Tara</w:t>
            </w:r>
          </w:p>
        </w:tc>
        <w:tc>
          <w:tcPr>
            <w:tcW w:w="0" w:type="auto"/>
            <w:shd w:val="clear" w:color="auto" w:fill="FAF8F3"/>
            <w:vAlign w:val="center"/>
            <w:hideMark/>
          </w:tcPr>
          <w:p w14:paraId="57CEBE08" w14:textId="77777777" w:rsidR="002520FD" w:rsidRPr="002520FD" w:rsidRDefault="002520FD" w:rsidP="002520FD">
            <w:pPr>
              <w:spacing w:after="60"/>
            </w:pPr>
            <w:r w:rsidRPr="002520FD">
              <w:t>Omsorg, beskyttelse og affektregulering</w:t>
            </w:r>
          </w:p>
        </w:tc>
      </w:tr>
      <w:tr w:rsidR="002520FD" w:rsidRPr="002520FD" w14:paraId="612BE0B8" w14:textId="77777777">
        <w:trPr>
          <w:tblCellSpacing w:w="15" w:type="dxa"/>
          <w:jc w:val="center"/>
        </w:trPr>
        <w:tc>
          <w:tcPr>
            <w:tcW w:w="0" w:type="auto"/>
            <w:shd w:val="clear" w:color="auto" w:fill="FFFFFF"/>
            <w:vAlign w:val="center"/>
            <w:hideMark/>
          </w:tcPr>
          <w:p w14:paraId="5A9C5B72" w14:textId="77777777" w:rsidR="002520FD" w:rsidRPr="002520FD" w:rsidRDefault="002520FD" w:rsidP="002520FD">
            <w:pPr>
              <w:spacing w:after="60"/>
            </w:pPr>
            <w:proofErr w:type="spellStart"/>
            <w:r w:rsidRPr="002520FD">
              <w:t>Mahasthamaprapta</w:t>
            </w:r>
            <w:proofErr w:type="spellEnd"/>
          </w:p>
        </w:tc>
        <w:tc>
          <w:tcPr>
            <w:tcW w:w="0" w:type="auto"/>
            <w:shd w:val="clear" w:color="auto" w:fill="FFFFFF"/>
            <w:vAlign w:val="center"/>
            <w:hideMark/>
          </w:tcPr>
          <w:p w14:paraId="3B6D0A2B" w14:textId="77777777" w:rsidR="002520FD" w:rsidRPr="002520FD" w:rsidRDefault="002520FD" w:rsidP="002520FD">
            <w:pPr>
              <w:spacing w:after="60"/>
            </w:pPr>
            <w:r w:rsidRPr="002520FD">
              <w:t>Stabilitet og vedholdenhed</w:t>
            </w:r>
          </w:p>
        </w:tc>
      </w:tr>
      <w:tr w:rsidR="002520FD" w:rsidRPr="002520FD" w14:paraId="1D21CC83" w14:textId="77777777">
        <w:trPr>
          <w:tblCellSpacing w:w="15" w:type="dxa"/>
          <w:jc w:val="center"/>
        </w:trPr>
        <w:tc>
          <w:tcPr>
            <w:tcW w:w="0" w:type="auto"/>
            <w:shd w:val="clear" w:color="auto" w:fill="FAF8F3"/>
            <w:vAlign w:val="center"/>
            <w:hideMark/>
          </w:tcPr>
          <w:p w14:paraId="6B58EF86" w14:textId="77777777" w:rsidR="002520FD" w:rsidRPr="002520FD" w:rsidRDefault="002520FD" w:rsidP="002520FD">
            <w:pPr>
              <w:spacing w:after="60"/>
            </w:pPr>
            <w:proofErr w:type="spellStart"/>
            <w:r w:rsidRPr="002520FD">
              <w:t>Sarvanivarana</w:t>
            </w:r>
            <w:proofErr w:type="spellEnd"/>
            <w:r w:rsidRPr="002520FD">
              <w:t xml:space="preserve"> </w:t>
            </w:r>
            <w:proofErr w:type="spellStart"/>
            <w:r w:rsidRPr="002520FD">
              <w:t>Vishkambhin</w:t>
            </w:r>
            <w:proofErr w:type="spellEnd"/>
          </w:p>
        </w:tc>
        <w:tc>
          <w:tcPr>
            <w:tcW w:w="0" w:type="auto"/>
            <w:shd w:val="clear" w:color="auto" w:fill="FAF8F3"/>
            <w:vAlign w:val="center"/>
            <w:hideMark/>
          </w:tcPr>
          <w:p w14:paraId="4DE9CB1C" w14:textId="77777777" w:rsidR="002520FD" w:rsidRPr="002520FD" w:rsidRDefault="002520FD" w:rsidP="002520FD">
            <w:pPr>
              <w:spacing w:after="60"/>
            </w:pPr>
            <w:proofErr w:type="spellStart"/>
            <w:r w:rsidRPr="002520FD">
              <w:t>Gennemskuen</w:t>
            </w:r>
            <w:proofErr w:type="spellEnd"/>
            <w:r w:rsidRPr="002520FD">
              <w:t xml:space="preserve"> af forsvar og blokeringer</w:t>
            </w:r>
          </w:p>
        </w:tc>
      </w:tr>
      <w:tr w:rsidR="002520FD" w:rsidRPr="002520FD" w14:paraId="07DFCEB8" w14:textId="77777777">
        <w:trPr>
          <w:tblCellSpacing w:w="15" w:type="dxa"/>
          <w:jc w:val="center"/>
        </w:trPr>
        <w:tc>
          <w:tcPr>
            <w:tcW w:w="0" w:type="auto"/>
            <w:shd w:val="clear" w:color="auto" w:fill="FFFFFF"/>
            <w:vAlign w:val="center"/>
            <w:hideMark/>
          </w:tcPr>
          <w:p w14:paraId="34AF812D" w14:textId="77777777" w:rsidR="002520FD" w:rsidRPr="002520FD" w:rsidRDefault="002520FD" w:rsidP="002520FD">
            <w:pPr>
              <w:spacing w:after="60"/>
            </w:pPr>
            <w:proofErr w:type="spellStart"/>
            <w:r w:rsidRPr="002520FD">
              <w:t>Chundi</w:t>
            </w:r>
            <w:proofErr w:type="spellEnd"/>
          </w:p>
        </w:tc>
        <w:tc>
          <w:tcPr>
            <w:tcW w:w="0" w:type="auto"/>
            <w:shd w:val="clear" w:color="auto" w:fill="FFFFFF"/>
            <w:vAlign w:val="center"/>
            <w:hideMark/>
          </w:tcPr>
          <w:p w14:paraId="4BFB6F0B" w14:textId="77777777" w:rsidR="002520FD" w:rsidRPr="002520FD" w:rsidRDefault="002520FD" w:rsidP="002520FD">
            <w:pPr>
              <w:spacing w:after="60"/>
            </w:pPr>
            <w:r w:rsidRPr="002520FD">
              <w:t>Modtagelighed, næring og frugtbarhed</w:t>
            </w:r>
          </w:p>
        </w:tc>
      </w:tr>
      <w:tr w:rsidR="002520FD" w:rsidRPr="002520FD" w14:paraId="73404EA0" w14:textId="77777777">
        <w:trPr>
          <w:tblCellSpacing w:w="15" w:type="dxa"/>
          <w:jc w:val="center"/>
        </w:trPr>
        <w:tc>
          <w:tcPr>
            <w:tcW w:w="0" w:type="auto"/>
            <w:shd w:val="clear" w:color="auto" w:fill="FAF8F3"/>
            <w:vAlign w:val="center"/>
            <w:hideMark/>
          </w:tcPr>
          <w:p w14:paraId="300A1487" w14:textId="77777777" w:rsidR="002520FD" w:rsidRPr="002520FD" w:rsidRDefault="002520FD" w:rsidP="002520FD">
            <w:pPr>
              <w:spacing w:after="60"/>
            </w:pPr>
            <w:proofErr w:type="spellStart"/>
            <w:r w:rsidRPr="002520FD">
              <w:t>Avalokiteshvara</w:t>
            </w:r>
            <w:proofErr w:type="spellEnd"/>
          </w:p>
        </w:tc>
        <w:tc>
          <w:tcPr>
            <w:tcW w:w="0" w:type="auto"/>
            <w:shd w:val="clear" w:color="auto" w:fill="FAF8F3"/>
            <w:vAlign w:val="center"/>
            <w:hideMark/>
          </w:tcPr>
          <w:p w14:paraId="0DC254EA" w14:textId="77777777" w:rsidR="002520FD" w:rsidRPr="002520FD" w:rsidRDefault="002520FD" w:rsidP="002520FD">
            <w:pPr>
              <w:spacing w:after="60"/>
            </w:pPr>
            <w:r w:rsidRPr="002520FD">
              <w:t>Selvmedfølelse, empati og relationel modenhed</w:t>
            </w:r>
          </w:p>
        </w:tc>
      </w:tr>
      <w:tr w:rsidR="002520FD" w:rsidRPr="002520FD" w14:paraId="6BB536A6" w14:textId="77777777">
        <w:trPr>
          <w:tblCellSpacing w:w="15" w:type="dxa"/>
          <w:jc w:val="center"/>
        </w:trPr>
        <w:tc>
          <w:tcPr>
            <w:tcW w:w="0" w:type="auto"/>
            <w:shd w:val="clear" w:color="auto" w:fill="FFFFFF"/>
            <w:vAlign w:val="center"/>
            <w:hideMark/>
          </w:tcPr>
          <w:p w14:paraId="0515441E" w14:textId="77777777" w:rsidR="002520FD" w:rsidRPr="002520FD" w:rsidRDefault="002520FD" w:rsidP="002520FD">
            <w:pPr>
              <w:spacing w:after="60"/>
            </w:pPr>
            <w:proofErr w:type="spellStart"/>
            <w:r w:rsidRPr="002520FD">
              <w:t>Ksitigarbha</w:t>
            </w:r>
            <w:proofErr w:type="spellEnd"/>
          </w:p>
        </w:tc>
        <w:tc>
          <w:tcPr>
            <w:tcW w:w="0" w:type="auto"/>
            <w:shd w:val="clear" w:color="auto" w:fill="FFFFFF"/>
            <w:vAlign w:val="center"/>
            <w:hideMark/>
          </w:tcPr>
          <w:p w14:paraId="1BE2ED45" w14:textId="77777777" w:rsidR="002520FD" w:rsidRPr="002520FD" w:rsidRDefault="002520FD" w:rsidP="002520FD">
            <w:pPr>
              <w:spacing w:after="60"/>
            </w:pPr>
            <w:r w:rsidRPr="002520FD">
              <w:t>Evnen til at være med lidelse</w:t>
            </w:r>
          </w:p>
        </w:tc>
      </w:tr>
      <w:tr w:rsidR="002520FD" w:rsidRPr="002520FD" w14:paraId="0D1348E5" w14:textId="77777777">
        <w:trPr>
          <w:tblCellSpacing w:w="15" w:type="dxa"/>
          <w:jc w:val="center"/>
        </w:trPr>
        <w:tc>
          <w:tcPr>
            <w:tcW w:w="0" w:type="auto"/>
            <w:shd w:val="clear" w:color="auto" w:fill="FAF8F3"/>
            <w:vAlign w:val="center"/>
            <w:hideMark/>
          </w:tcPr>
          <w:p w14:paraId="21FE5C31" w14:textId="77777777" w:rsidR="002520FD" w:rsidRPr="002520FD" w:rsidRDefault="002520FD" w:rsidP="002520FD">
            <w:pPr>
              <w:spacing w:after="60"/>
            </w:pPr>
            <w:r w:rsidRPr="002520FD">
              <w:t>Maitreya</w:t>
            </w:r>
          </w:p>
        </w:tc>
        <w:tc>
          <w:tcPr>
            <w:tcW w:w="0" w:type="auto"/>
            <w:shd w:val="clear" w:color="auto" w:fill="FAF8F3"/>
            <w:vAlign w:val="center"/>
            <w:hideMark/>
          </w:tcPr>
          <w:p w14:paraId="36238E35" w14:textId="77777777" w:rsidR="002520FD" w:rsidRPr="002520FD" w:rsidRDefault="002520FD" w:rsidP="002520FD">
            <w:pPr>
              <w:spacing w:after="60"/>
            </w:pPr>
            <w:r w:rsidRPr="002520FD">
              <w:t>Håb og udviklingstillid</w:t>
            </w:r>
          </w:p>
        </w:tc>
      </w:tr>
      <w:tr w:rsidR="002520FD" w:rsidRPr="002520FD" w14:paraId="38E7AF93" w14:textId="77777777">
        <w:trPr>
          <w:tblCellSpacing w:w="15" w:type="dxa"/>
          <w:jc w:val="center"/>
        </w:trPr>
        <w:tc>
          <w:tcPr>
            <w:tcW w:w="0" w:type="auto"/>
            <w:shd w:val="clear" w:color="auto" w:fill="FFFFFF"/>
            <w:vAlign w:val="center"/>
            <w:hideMark/>
          </w:tcPr>
          <w:p w14:paraId="37E0312A" w14:textId="77777777" w:rsidR="002520FD" w:rsidRPr="002520FD" w:rsidRDefault="002520FD" w:rsidP="002520FD">
            <w:pPr>
              <w:spacing w:after="60"/>
            </w:pPr>
            <w:r w:rsidRPr="002520FD">
              <w:t xml:space="preserve">Nirvana </w:t>
            </w:r>
            <w:proofErr w:type="spellStart"/>
            <w:r w:rsidRPr="002520FD">
              <w:t>Vishambha</w:t>
            </w:r>
            <w:proofErr w:type="spellEnd"/>
          </w:p>
        </w:tc>
        <w:tc>
          <w:tcPr>
            <w:tcW w:w="0" w:type="auto"/>
            <w:shd w:val="clear" w:color="auto" w:fill="FFFFFF"/>
            <w:vAlign w:val="center"/>
            <w:hideMark/>
          </w:tcPr>
          <w:p w14:paraId="2ECAE609" w14:textId="77777777" w:rsidR="002520FD" w:rsidRPr="002520FD" w:rsidRDefault="002520FD" w:rsidP="002520FD">
            <w:pPr>
              <w:spacing w:after="60"/>
            </w:pPr>
            <w:r w:rsidRPr="002520FD">
              <w:t>Indre frihed og stille nærvær</w:t>
            </w:r>
          </w:p>
        </w:tc>
      </w:tr>
      <w:tr w:rsidR="002520FD" w:rsidRPr="002520FD" w14:paraId="77E491B2" w14:textId="77777777">
        <w:trPr>
          <w:tblCellSpacing w:w="15" w:type="dxa"/>
          <w:jc w:val="center"/>
        </w:trPr>
        <w:tc>
          <w:tcPr>
            <w:tcW w:w="0" w:type="auto"/>
            <w:shd w:val="clear" w:color="auto" w:fill="FAF8F3"/>
            <w:vAlign w:val="center"/>
            <w:hideMark/>
          </w:tcPr>
          <w:p w14:paraId="2B477F1C" w14:textId="77777777" w:rsidR="002520FD" w:rsidRPr="002520FD" w:rsidRDefault="002520FD" w:rsidP="002520FD">
            <w:pPr>
              <w:spacing w:after="60"/>
            </w:pPr>
            <w:proofErr w:type="spellStart"/>
            <w:r w:rsidRPr="002520FD">
              <w:t>Manjushri</w:t>
            </w:r>
            <w:proofErr w:type="spellEnd"/>
          </w:p>
        </w:tc>
        <w:tc>
          <w:tcPr>
            <w:tcW w:w="0" w:type="auto"/>
            <w:shd w:val="clear" w:color="auto" w:fill="FAF8F3"/>
            <w:vAlign w:val="center"/>
            <w:hideMark/>
          </w:tcPr>
          <w:p w14:paraId="70E40D71" w14:textId="77777777" w:rsidR="002520FD" w:rsidRPr="002520FD" w:rsidRDefault="002520FD" w:rsidP="002520FD">
            <w:pPr>
              <w:spacing w:after="60"/>
            </w:pPr>
            <w:r w:rsidRPr="002520FD">
              <w:t>Klarhed og diskriminerende visdom</w:t>
            </w:r>
          </w:p>
        </w:tc>
      </w:tr>
      <w:tr w:rsidR="002520FD" w:rsidRPr="002520FD" w14:paraId="067FB37E" w14:textId="77777777">
        <w:trPr>
          <w:tblCellSpacing w:w="15" w:type="dxa"/>
          <w:jc w:val="center"/>
        </w:trPr>
        <w:tc>
          <w:tcPr>
            <w:tcW w:w="0" w:type="auto"/>
            <w:shd w:val="clear" w:color="auto" w:fill="FFFFFF"/>
            <w:vAlign w:val="center"/>
            <w:hideMark/>
          </w:tcPr>
          <w:p w14:paraId="16B65E5D" w14:textId="77777777" w:rsidR="002520FD" w:rsidRPr="002520FD" w:rsidRDefault="002520FD" w:rsidP="002520FD">
            <w:pPr>
              <w:spacing w:after="60"/>
            </w:pPr>
            <w:proofErr w:type="spellStart"/>
            <w:r w:rsidRPr="002520FD">
              <w:t>Simhanada</w:t>
            </w:r>
            <w:proofErr w:type="spellEnd"/>
          </w:p>
        </w:tc>
        <w:tc>
          <w:tcPr>
            <w:tcW w:w="0" w:type="auto"/>
            <w:shd w:val="clear" w:color="auto" w:fill="FFFFFF"/>
            <w:vAlign w:val="center"/>
            <w:hideMark/>
          </w:tcPr>
          <w:p w14:paraId="6D4EE3A2" w14:textId="77777777" w:rsidR="002520FD" w:rsidRPr="002520FD" w:rsidRDefault="002520FD" w:rsidP="002520FD">
            <w:pPr>
              <w:spacing w:after="60"/>
            </w:pPr>
            <w:r w:rsidRPr="002520FD">
              <w:t>Sandhed, stemme og mod</w:t>
            </w:r>
          </w:p>
        </w:tc>
      </w:tr>
      <w:tr w:rsidR="002520FD" w:rsidRPr="002520FD" w14:paraId="1C358938" w14:textId="77777777">
        <w:trPr>
          <w:tblCellSpacing w:w="15" w:type="dxa"/>
          <w:jc w:val="center"/>
        </w:trPr>
        <w:tc>
          <w:tcPr>
            <w:tcW w:w="0" w:type="auto"/>
            <w:shd w:val="clear" w:color="auto" w:fill="FAF8F3"/>
            <w:vAlign w:val="center"/>
            <w:hideMark/>
          </w:tcPr>
          <w:p w14:paraId="6C15A324" w14:textId="77777777" w:rsidR="002520FD" w:rsidRPr="002520FD" w:rsidRDefault="002520FD" w:rsidP="002520FD">
            <w:pPr>
              <w:spacing w:after="60"/>
            </w:pPr>
            <w:proofErr w:type="spellStart"/>
            <w:r w:rsidRPr="002520FD">
              <w:t>Vajrapani</w:t>
            </w:r>
            <w:proofErr w:type="spellEnd"/>
          </w:p>
        </w:tc>
        <w:tc>
          <w:tcPr>
            <w:tcW w:w="0" w:type="auto"/>
            <w:shd w:val="clear" w:color="auto" w:fill="FAF8F3"/>
            <w:vAlign w:val="center"/>
            <w:hideMark/>
          </w:tcPr>
          <w:p w14:paraId="15208907" w14:textId="77777777" w:rsidR="002520FD" w:rsidRPr="002520FD" w:rsidRDefault="002520FD" w:rsidP="002520FD">
            <w:pPr>
              <w:spacing w:after="60"/>
            </w:pPr>
            <w:r w:rsidRPr="002520FD">
              <w:t>Grænser, kraft og integritet</w:t>
            </w:r>
          </w:p>
        </w:tc>
      </w:tr>
    </w:tbl>
    <w:p w14:paraId="4CDDDB3F" w14:textId="77777777" w:rsidR="002520FD" w:rsidRPr="002520FD" w:rsidRDefault="002520FD" w:rsidP="002520FD"/>
    <w:p w14:paraId="7630D8AC" w14:textId="77777777" w:rsidR="002520FD" w:rsidRPr="002520FD" w:rsidRDefault="002520FD" w:rsidP="002520FD">
      <w:pPr>
        <w:pStyle w:val="Overskrift1"/>
        <w:rPr>
          <w:bCs/>
        </w:rPr>
      </w:pPr>
      <w:bookmarkStart w:id="33" w:name="_Toc235448602"/>
      <w:proofErr w:type="spellStart"/>
      <w:r w:rsidRPr="002520FD">
        <w:rPr>
          <w:bCs/>
        </w:rPr>
        <w:t>Mandalaen</w:t>
      </w:r>
      <w:proofErr w:type="spellEnd"/>
      <w:r w:rsidRPr="002520FD">
        <w:rPr>
          <w:bCs/>
        </w:rPr>
        <w:t xml:space="preserve"> som et indre udviklingskort</w:t>
      </w:r>
      <w:bookmarkEnd w:id="33"/>
    </w:p>
    <w:p w14:paraId="4AF5480D" w14:textId="77777777" w:rsidR="002520FD" w:rsidRPr="002520FD" w:rsidRDefault="002520FD" w:rsidP="002520FD">
      <w:r w:rsidRPr="002520FD">
        <w:t xml:space="preserve">Hvis </w:t>
      </w:r>
      <w:proofErr w:type="spellStart"/>
      <w:r w:rsidRPr="002520FD">
        <w:t>thangkaen</w:t>
      </w:r>
      <w:proofErr w:type="spellEnd"/>
      <w:r w:rsidRPr="002520FD">
        <w:t xml:space="preserve"> læses som et kort over menneskets indre vej, fortæller den en sammenhængende historie.</w:t>
      </w:r>
    </w:p>
    <w:p w14:paraId="3EDA0772" w14:textId="77777777" w:rsidR="002520FD" w:rsidRPr="002520FD" w:rsidRDefault="002520FD" w:rsidP="002520FD">
      <w:r w:rsidRPr="002520FD">
        <w:t>Vi udspringer af en oprindelig mulighed for vågenhed og helhed. Denne mulighed må dog gradvist erkendes, legemliggøres og integreres.</w:t>
      </w:r>
    </w:p>
    <w:p w14:paraId="4D5C6965" w14:textId="77777777" w:rsidR="002520FD" w:rsidRPr="002520FD" w:rsidRDefault="002520FD" w:rsidP="002520FD">
      <w:r w:rsidRPr="002520FD">
        <w:t>Vi åbner os først for, at bevidstheden er større end vores sædvanlige identitet. Derefter konfronteres vi med de mønstre, der begrænser vores frihed. Vi renser ikke sindet ved at forkaste os selv, men ved at møde vores historie med ærlighed og medfølelse.</w:t>
      </w:r>
    </w:p>
    <w:p w14:paraId="6D441E62" w14:textId="77777777" w:rsidR="002520FD" w:rsidRPr="002520FD" w:rsidRDefault="002520FD" w:rsidP="002520FD">
      <w:r w:rsidRPr="002520FD">
        <w:t>Vi udvikler rummelighed, så vi kan være med erfaringen. Vi udvikler styrke, så vi ikke flygter fra den. Vi udvikler visdom, så vi kan skelne sandt fra usandt. Vi udvikler medfølelse, så klarheden ikke bliver hård.</w:t>
      </w:r>
    </w:p>
    <w:p w14:paraId="694E7582" w14:textId="77777777" w:rsidR="002520FD" w:rsidRPr="002520FD" w:rsidRDefault="002520FD" w:rsidP="002520FD">
      <w:r w:rsidRPr="002520FD">
        <w:t>Efterhånden bliver praksis mindre selvoptaget. Spørgsmålet ændrer sig fra:</w:t>
      </w:r>
    </w:p>
    <w:p w14:paraId="01FEE940" w14:textId="77777777" w:rsidR="002520FD" w:rsidRPr="002520FD" w:rsidRDefault="002520FD" w:rsidP="002520FD">
      <w:r w:rsidRPr="002520FD">
        <w:t>Hvordan slipper jeg for min lidelse?</w:t>
      </w:r>
    </w:p>
    <w:p w14:paraId="2B46FABE" w14:textId="77777777" w:rsidR="002520FD" w:rsidRPr="002520FD" w:rsidRDefault="002520FD" w:rsidP="002520FD">
      <w:r w:rsidRPr="002520FD">
        <w:t>til:</w:t>
      </w:r>
    </w:p>
    <w:p w14:paraId="5D0E113B" w14:textId="77777777" w:rsidR="002520FD" w:rsidRPr="002520FD" w:rsidRDefault="002520FD" w:rsidP="002520FD">
      <w:r w:rsidRPr="002520FD">
        <w:t>Hvordan kan min egen heling blive til gavn for andre?</w:t>
      </w:r>
    </w:p>
    <w:p w14:paraId="7FB7FCD7" w14:textId="77777777" w:rsidR="002520FD" w:rsidRPr="002520FD" w:rsidRDefault="002520FD" w:rsidP="002520FD">
      <w:r w:rsidRPr="002520FD">
        <w:t xml:space="preserve">Dette er </w:t>
      </w:r>
      <w:proofErr w:type="spellStart"/>
      <w:r w:rsidRPr="002520FD">
        <w:t>bodhisattva</w:t>
      </w:r>
      <w:proofErr w:type="spellEnd"/>
      <w:r w:rsidRPr="002520FD">
        <w:t>-vejen: ikke en flugt fra verden, men en stadig dybere deltagelse i den.</w:t>
      </w:r>
    </w:p>
    <w:p w14:paraId="506BC056" w14:textId="77777777" w:rsidR="002520FD" w:rsidRPr="002520FD" w:rsidRDefault="002520FD" w:rsidP="002520FD"/>
    <w:p w14:paraId="50BE8360" w14:textId="77777777" w:rsidR="002520FD" w:rsidRPr="002520FD" w:rsidRDefault="002520FD" w:rsidP="002520FD">
      <w:pPr>
        <w:pStyle w:val="Overskrift1"/>
        <w:rPr>
          <w:bCs/>
        </w:rPr>
      </w:pPr>
      <w:bookmarkStart w:id="34" w:name="_Toc235448603"/>
      <w:r w:rsidRPr="002520FD">
        <w:rPr>
          <w:bCs/>
        </w:rPr>
        <w:t>Oplysning som et levende samspil</w:t>
      </w:r>
      <w:bookmarkEnd w:id="34"/>
    </w:p>
    <w:p w14:paraId="37C2D570" w14:textId="77777777" w:rsidR="002520FD" w:rsidRPr="002520FD" w:rsidRDefault="002520FD" w:rsidP="002520FD">
      <w:proofErr w:type="spellStart"/>
      <w:r w:rsidRPr="002520FD">
        <w:t>Mandalaen</w:t>
      </w:r>
      <w:proofErr w:type="spellEnd"/>
      <w:r w:rsidRPr="002520FD">
        <w:t xml:space="preserve"> beskriver ikke oplysning som én enkelt egenskab.</w:t>
      </w:r>
    </w:p>
    <w:p w14:paraId="4883022D" w14:textId="77777777" w:rsidR="002520FD" w:rsidRPr="002520FD" w:rsidRDefault="002520FD" w:rsidP="002520FD">
      <w:r w:rsidRPr="002520FD">
        <w:t>Oplysning fremstår som et levende og dynamisk samspil mellem flere kvaliteter:</w:t>
      </w:r>
    </w:p>
    <w:p w14:paraId="64F7660A" w14:textId="77777777" w:rsidR="002520FD" w:rsidRPr="002520FD" w:rsidRDefault="002520FD" w:rsidP="002520FD">
      <w:pPr>
        <w:numPr>
          <w:ilvl w:val="0"/>
          <w:numId w:val="25"/>
        </w:numPr>
      </w:pPr>
      <w:r w:rsidRPr="002520FD">
        <w:t xml:space="preserve">Visdom uden medfølelse kan blive kold. </w:t>
      </w:r>
    </w:p>
    <w:p w14:paraId="02128AD8" w14:textId="77777777" w:rsidR="002520FD" w:rsidRPr="002520FD" w:rsidRDefault="002520FD" w:rsidP="002520FD">
      <w:pPr>
        <w:numPr>
          <w:ilvl w:val="0"/>
          <w:numId w:val="25"/>
        </w:numPr>
      </w:pPr>
      <w:r w:rsidRPr="002520FD">
        <w:lastRenderedPageBreak/>
        <w:t xml:space="preserve">Medfølelse uden visdom kan blive grænseløs eller sentimental. </w:t>
      </w:r>
    </w:p>
    <w:p w14:paraId="1C652197" w14:textId="77777777" w:rsidR="002520FD" w:rsidRPr="002520FD" w:rsidRDefault="002520FD" w:rsidP="002520FD">
      <w:pPr>
        <w:numPr>
          <w:ilvl w:val="0"/>
          <w:numId w:val="25"/>
        </w:numPr>
      </w:pPr>
      <w:r w:rsidRPr="002520FD">
        <w:t xml:space="preserve">Styrke uden kærlighed kan blive magtudøvelse. </w:t>
      </w:r>
    </w:p>
    <w:p w14:paraId="6EC65C45" w14:textId="77777777" w:rsidR="002520FD" w:rsidRPr="002520FD" w:rsidRDefault="002520FD" w:rsidP="002520FD">
      <w:pPr>
        <w:numPr>
          <w:ilvl w:val="0"/>
          <w:numId w:val="25"/>
        </w:numPr>
      </w:pPr>
      <w:r w:rsidRPr="002520FD">
        <w:t xml:space="preserve">Kærlighed uden styrke kan blive selvopofrelse. </w:t>
      </w:r>
    </w:p>
    <w:p w14:paraId="4ACEBFAC" w14:textId="77777777" w:rsidR="002520FD" w:rsidRPr="002520FD" w:rsidRDefault="002520FD" w:rsidP="002520FD">
      <w:pPr>
        <w:numPr>
          <w:ilvl w:val="0"/>
          <w:numId w:val="25"/>
        </w:numPr>
      </w:pPr>
      <w:r w:rsidRPr="002520FD">
        <w:t xml:space="preserve">Rummelighed uden handling kan blive afstand. </w:t>
      </w:r>
    </w:p>
    <w:p w14:paraId="789C0605" w14:textId="77777777" w:rsidR="002520FD" w:rsidRPr="002520FD" w:rsidRDefault="002520FD" w:rsidP="002520FD">
      <w:pPr>
        <w:numPr>
          <w:ilvl w:val="0"/>
          <w:numId w:val="25"/>
        </w:numPr>
      </w:pPr>
      <w:r w:rsidRPr="002520FD">
        <w:t xml:space="preserve">Handling uden rummelighed kan blive </w:t>
      </w:r>
      <w:proofErr w:type="spellStart"/>
      <w:r w:rsidRPr="002520FD">
        <w:t>reaktivitet</w:t>
      </w:r>
      <w:proofErr w:type="spellEnd"/>
      <w:r w:rsidRPr="002520FD">
        <w:t xml:space="preserve">. </w:t>
      </w:r>
    </w:p>
    <w:p w14:paraId="149FD42C" w14:textId="77777777" w:rsidR="002520FD" w:rsidRPr="002520FD" w:rsidRDefault="002520FD" w:rsidP="002520FD">
      <w:pPr>
        <w:numPr>
          <w:ilvl w:val="0"/>
          <w:numId w:val="25"/>
        </w:numPr>
      </w:pPr>
      <w:r w:rsidRPr="002520FD">
        <w:t xml:space="preserve">Spirituel transcendens uden psykologisk integration kan blive en flugt fra det menneskelige. </w:t>
      </w:r>
    </w:p>
    <w:p w14:paraId="529B5441" w14:textId="77777777" w:rsidR="002520FD" w:rsidRPr="002520FD" w:rsidRDefault="002520FD" w:rsidP="002520FD">
      <w:proofErr w:type="spellStart"/>
      <w:r w:rsidRPr="002520FD">
        <w:t>Mandalaen</w:t>
      </w:r>
      <w:proofErr w:type="spellEnd"/>
      <w:r w:rsidRPr="002520FD">
        <w:t xml:space="preserve"> viser derfor en økologi af bevidsthed. Hver kvalitet korrigerer, støtter og fuldender de andre.</w:t>
      </w:r>
    </w:p>
    <w:p w14:paraId="2BFC2B44" w14:textId="77777777" w:rsidR="002520FD" w:rsidRPr="002520FD" w:rsidRDefault="002520FD" w:rsidP="002520FD">
      <w:r w:rsidRPr="002520FD">
        <w:t>Det oplyste menneske er ikke et menneske uden følelser, konflikter eller sårbarhed. Det er et menneske, hvor disse erfaringer mødes med større klarhed, frihed og omsorg.</w:t>
      </w:r>
    </w:p>
    <w:p w14:paraId="04148787" w14:textId="77777777" w:rsidR="002520FD" w:rsidRPr="002520FD" w:rsidRDefault="002520FD" w:rsidP="002520FD"/>
    <w:p w14:paraId="22A005E2" w14:textId="77777777" w:rsidR="002520FD" w:rsidRPr="002520FD" w:rsidRDefault="002520FD" w:rsidP="002520FD">
      <w:pPr>
        <w:pStyle w:val="Overskrift1"/>
        <w:rPr>
          <w:bCs/>
        </w:rPr>
      </w:pPr>
      <w:bookmarkStart w:id="35" w:name="_Toc235448604"/>
      <w:proofErr w:type="spellStart"/>
      <w:r w:rsidRPr="002520FD">
        <w:rPr>
          <w:bCs/>
        </w:rPr>
        <w:t>Mandalaen</w:t>
      </w:r>
      <w:proofErr w:type="spellEnd"/>
      <w:r w:rsidRPr="002520FD">
        <w:rPr>
          <w:bCs/>
        </w:rPr>
        <w:t xml:space="preserve"> i psykoterapeutisk praksis</w:t>
      </w:r>
      <w:bookmarkEnd w:id="35"/>
    </w:p>
    <w:p w14:paraId="700E7FA6" w14:textId="77777777" w:rsidR="002520FD" w:rsidRPr="002520FD" w:rsidRDefault="002520FD" w:rsidP="002520FD">
      <w:proofErr w:type="spellStart"/>
      <w:r w:rsidRPr="002520FD">
        <w:t>Mandalaen</w:t>
      </w:r>
      <w:proofErr w:type="spellEnd"/>
      <w:r w:rsidRPr="002520FD">
        <w:t xml:space="preserve"> kan anvendes som et refleksionskort i en psykoterapeutisk eller personlig udviklingsproces.</w:t>
      </w:r>
    </w:p>
    <w:p w14:paraId="7743E742" w14:textId="77777777" w:rsidR="002520FD" w:rsidRPr="002520FD" w:rsidRDefault="002520FD" w:rsidP="002520FD">
      <w:r w:rsidRPr="002520FD">
        <w:t>Man kan for eksempel spørge:</w:t>
      </w:r>
    </w:p>
    <w:p w14:paraId="030BB4CF" w14:textId="77777777" w:rsidR="002520FD" w:rsidRPr="002520FD" w:rsidRDefault="002520FD" w:rsidP="002520FD">
      <w:pPr>
        <w:numPr>
          <w:ilvl w:val="0"/>
          <w:numId w:val="26"/>
        </w:numPr>
      </w:pPr>
      <w:r w:rsidRPr="002520FD">
        <w:t xml:space="preserve">Hvilken figur eller kvalitet tiltrækker mig mest? </w:t>
      </w:r>
    </w:p>
    <w:p w14:paraId="732416FA" w14:textId="77777777" w:rsidR="002520FD" w:rsidRPr="002520FD" w:rsidRDefault="002520FD" w:rsidP="002520FD">
      <w:pPr>
        <w:numPr>
          <w:ilvl w:val="0"/>
          <w:numId w:val="26"/>
        </w:numPr>
      </w:pPr>
      <w:r w:rsidRPr="002520FD">
        <w:t xml:space="preserve">Hvilken kvalitet mangler jeg i mit liv lige nu? </w:t>
      </w:r>
    </w:p>
    <w:p w14:paraId="4A92745A" w14:textId="77777777" w:rsidR="002520FD" w:rsidRPr="002520FD" w:rsidRDefault="002520FD" w:rsidP="002520FD">
      <w:pPr>
        <w:numPr>
          <w:ilvl w:val="0"/>
          <w:numId w:val="26"/>
        </w:numPr>
      </w:pPr>
      <w:r w:rsidRPr="002520FD">
        <w:t xml:space="preserve">Hvilken kraft er overudviklet? </w:t>
      </w:r>
    </w:p>
    <w:p w14:paraId="6F867117" w14:textId="77777777" w:rsidR="002520FD" w:rsidRPr="002520FD" w:rsidRDefault="002520FD" w:rsidP="002520FD">
      <w:pPr>
        <w:numPr>
          <w:ilvl w:val="0"/>
          <w:numId w:val="26"/>
        </w:numPr>
      </w:pPr>
      <w:r w:rsidRPr="002520FD">
        <w:t xml:space="preserve">Hvor har jeg visdom, men mangler handlekraft? </w:t>
      </w:r>
    </w:p>
    <w:p w14:paraId="13AD7BBD" w14:textId="77777777" w:rsidR="002520FD" w:rsidRPr="002520FD" w:rsidRDefault="002520FD" w:rsidP="002520FD">
      <w:pPr>
        <w:numPr>
          <w:ilvl w:val="0"/>
          <w:numId w:val="26"/>
        </w:numPr>
      </w:pPr>
      <w:r w:rsidRPr="002520FD">
        <w:t xml:space="preserve">Hvor har jeg medfølelse, men mangler grænser? </w:t>
      </w:r>
    </w:p>
    <w:p w14:paraId="0170C939" w14:textId="77777777" w:rsidR="002520FD" w:rsidRPr="002520FD" w:rsidRDefault="002520FD" w:rsidP="002520FD">
      <w:pPr>
        <w:numPr>
          <w:ilvl w:val="0"/>
          <w:numId w:val="26"/>
        </w:numPr>
      </w:pPr>
      <w:r w:rsidRPr="002520FD">
        <w:t xml:space="preserve">Hvor forsøger jeg at transcendere noget, som egentlig har brug for at blive mærket? </w:t>
      </w:r>
    </w:p>
    <w:p w14:paraId="5EE42EBA" w14:textId="77777777" w:rsidR="002520FD" w:rsidRPr="002520FD" w:rsidRDefault="002520FD" w:rsidP="002520FD">
      <w:pPr>
        <w:numPr>
          <w:ilvl w:val="0"/>
          <w:numId w:val="26"/>
        </w:numPr>
      </w:pPr>
      <w:r w:rsidRPr="002520FD">
        <w:t xml:space="preserve">Hvilken del af mig har brug for Taras beskyttelse? </w:t>
      </w:r>
    </w:p>
    <w:p w14:paraId="72E1770D" w14:textId="77777777" w:rsidR="002520FD" w:rsidRPr="002520FD" w:rsidRDefault="002520FD" w:rsidP="002520FD">
      <w:pPr>
        <w:numPr>
          <w:ilvl w:val="0"/>
          <w:numId w:val="26"/>
        </w:numPr>
      </w:pPr>
      <w:r w:rsidRPr="002520FD">
        <w:t xml:space="preserve">Hvilken del har brug for </w:t>
      </w:r>
      <w:proofErr w:type="spellStart"/>
      <w:r w:rsidRPr="002520FD">
        <w:t>Manjushris</w:t>
      </w:r>
      <w:proofErr w:type="spellEnd"/>
      <w:r w:rsidRPr="002520FD">
        <w:t xml:space="preserve"> klarhed? </w:t>
      </w:r>
    </w:p>
    <w:p w14:paraId="4EA11F17" w14:textId="77777777" w:rsidR="002520FD" w:rsidRPr="002520FD" w:rsidRDefault="002520FD" w:rsidP="002520FD">
      <w:pPr>
        <w:numPr>
          <w:ilvl w:val="0"/>
          <w:numId w:val="26"/>
        </w:numPr>
      </w:pPr>
      <w:r w:rsidRPr="002520FD">
        <w:t xml:space="preserve">Hvor kalder </w:t>
      </w:r>
      <w:proofErr w:type="spellStart"/>
      <w:r w:rsidRPr="002520FD">
        <w:t>Vajrapani</w:t>
      </w:r>
      <w:proofErr w:type="spellEnd"/>
      <w:r w:rsidRPr="002520FD">
        <w:t xml:space="preserve"> på et tydeligt nej? </w:t>
      </w:r>
    </w:p>
    <w:p w14:paraId="16328874" w14:textId="77777777" w:rsidR="002520FD" w:rsidRPr="002520FD" w:rsidRDefault="002520FD" w:rsidP="002520FD">
      <w:pPr>
        <w:numPr>
          <w:ilvl w:val="0"/>
          <w:numId w:val="26"/>
        </w:numPr>
      </w:pPr>
      <w:r w:rsidRPr="002520FD">
        <w:t xml:space="preserve">Hvor inviterer </w:t>
      </w:r>
      <w:proofErr w:type="spellStart"/>
      <w:r w:rsidRPr="002520FD">
        <w:t>Avalokiteshvara</w:t>
      </w:r>
      <w:proofErr w:type="spellEnd"/>
      <w:r w:rsidRPr="002520FD">
        <w:t xml:space="preserve"> mig til større selvmedfølelse? </w:t>
      </w:r>
    </w:p>
    <w:p w14:paraId="2BA98E7A" w14:textId="77777777" w:rsidR="002520FD" w:rsidRPr="002520FD" w:rsidRDefault="002520FD" w:rsidP="002520FD">
      <w:r w:rsidRPr="002520FD">
        <w:t>En sådan praksis skal ikke bruges til at kategorisere eller vurdere mennesket. Figurerne kan snarere fungere som spejle, der hjælper bevidstheden med at opdage nye muligheder.</w:t>
      </w:r>
    </w:p>
    <w:p w14:paraId="22CBAAF9" w14:textId="77777777" w:rsidR="002520FD" w:rsidRPr="002520FD" w:rsidRDefault="002520FD" w:rsidP="002520FD"/>
    <w:p w14:paraId="7A6AE553" w14:textId="77777777" w:rsidR="002520FD" w:rsidRPr="002520FD" w:rsidRDefault="002520FD" w:rsidP="002520FD">
      <w:pPr>
        <w:pStyle w:val="Overskrift1"/>
        <w:rPr>
          <w:bCs/>
        </w:rPr>
      </w:pPr>
      <w:bookmarkStart w:id="36" w:name="_Toc235448605"/>
      <w:r w:rsidRPr="002520FD">
        <w:rPr>
          <w:bCs/>
        </w:rPr>
        <w:t>En afsluttende refleksion</w:t>
      </w:r>
      <w:bookmarkEnd w:id="36"/>
    </w:p>
    <w:p w14:paraId="71EC9D4E" w14:textId="77777777" w:rsidR="002520FD" w:rsidRPr="002520FD" w:rsidRDefault="002520FD" w:rsidP="002520FD">
      <w:r w:rsidRPr="002520FD">
        <w:t xml:space="preserve">Denne </w:t>
      </w:r>
      <w:proofErr w:type="spellStart"/>
      <w:r w:rsidRPr="002520FD">
        <w:t>mandala</w:t>
      </w:r>
      <w:proofErr w:type="spellEnd"/>
      <w:r w:rsidRPr="002520FD">
        <w:t xml:space="preserve"> kan ses som et portræt af menneskets fulde spirituelle og psykologiske potentiale.</w:t>
      </w:r>
    </w:p>
    <w:p w14:paraId="1D5BB8CB" w14:textId="77777777" w:rsidR="002520FD" w:rsidRPr="002520FD" w:rsidRDefault="002520FD" w:rsidP="002520FD">
      <w:r w:rsidRPr="002520FD">
        <w:t>De mange figurer er ikke nødvendigvis adskilte kræfter. De kan forstås som forskellige ansigter af den samme vågne bevidsthed.</w:t>
      </w:r>
    </w:p>
    <w:p w14:paraId="62CCF62C" w14:textId="77777777" w:rsidR="002520FD" w:rsidRPr="002520FD" w:rsidRDefault="002520FD" w:rsidP="002520FD">
      <w:proofErr w:type="spellStart"/>
      <w:r w:rsidRPr="002520FD">
        <w:t>Avalokiteshvara</w:t>
      </w:r>
      <w:proofErr w:type="spellEnd"/>
      <w:r w:rsidRPr="002520FD">
        <w:t xml:space="preserve"> står i centrum som hjertets samlende kraft. Rundt om ham udfolder sig visdommen, styrken, rummeligheden, håbet, renselsen, næringen og modet.</w:t>
      </w:r>
    </w:p>
    <w:p w14:paraId="6C0CD930" w14:textId="77777777" w:rsidR="002520FD" w:rsidRPr="002520FD" w:rsidRDefault="002520FD" w:rsidP="002520FD">
      <w:proofErr w:type="spellStart"/>
      <w:r w:rsidRPr="002520FD">
        <w:lastRenderedPageBreak/>
        <w:t>Mandalaen</w:t>
      </w:r>
      <w:proofErr w:type="spellEnd"/>
      <w:r w:rsidRPr="002520FD">
        <w:t xml:space="preserve"> minder os om, at sand udvikling ikke kun handler om at forstå mere. Den handler om at blive mere hel.</w:t>
      </w:r>
    </w:p>
    <w:p w14:paraId="43F4F329" w14:textId="77777777" w:rsidR="002520FD" w:rsidRPr="002520FD" w:rsidRDefault="002520FD" w:rsidP="002520FD">
      <w:r w:rsidRPr="002520FD">
        <w:t>At blive hel betyder ikke at blive perfekt. Det betyder at kunne rumme flere sider af livet uden at splitte dem fra hinanden.</w:t>
      </w:r>
    </w:p>
    <w:p w14:paraId="272134F4" w14:textId="77777777" w:rsidR="002520FD" w:rsidRPr="002520FD" w:rsidRDefault="002520FD" w:rsidP="002520FD">
      <w:r w:rsidRPr="002520FD">
        <w:t>Det betyder:</w:t>
      </w:r>
    </w:p>
    <w:p w14:paraId="3FF92BF0" w14:textId="77777777" w:rsidR="002520FD" w:rsidRPr="002520FD" w:rsidRDefault="002520FD" w:rsidP="002520FD">
      <w:pPr>
        <w:numPr>
          <w:ilvl w:val="0"/>
          <w:numId w:val="27"/>
        </w:numPr>
      </w:pPr>
      <w:r w:rsidRPr="002520FD">
        <w:t xml:space="preserve">At kunne være stærk uden at blive hård </w:t>
      </w:r>
    </w:p>
    <w:p w14:paraId="551771F9" w14:textId="77777777" w:rsidR="002520FD" w:rsidRPr="002520FD" w:rsidRDefault="002520FD" w:rsidP="002520FD">
      <w:pPr>
        <w:numPr>
          <w:ilvl w:val="0"/>
          <w:numId w:val="27"/>
        </w:numPr>
      </w:pPr>
      <w:r w:rsidRPr="002520FD">
        <w:t xml:space="preserve">At kunne være sårbar uden at miste sig selv </w:t>
      </w:r>
    </w:p>
    <w:p w14:paraId="7F7C4AD9" w14:textId="77777777" w:rsidR="002520FD" w:rsidRPr="002520FD" w:rsidRDefault="002520FD" w:rsidP="002520FD">
      <w:pPr>
        <w:numPr>
          <w:ilvl w:val="0"/>
          <w:numId w:val="27"/>
        </w:numPr>
      </w:pPr>
      <w:r w:rsidRPr="002520FD">
        <w:t xml:space="preserve">At kunne sætte grænser uden at lukke hjertet </w:t>
      </w:r>
    </w:p>
    <w:p w14:paraId="5E506E87" w14:textId="77777777" w:rsidR="002520FD" w:rsidRPr="002520FD" w:rsidRDefault="002520FD" w:rsidP="002520FD">
      <w:pPr>
        <w:numPr>
          <w:ilvl w:val="0"/>
          <w:numId w:val="27"/>
        </w:numPr>
      </w:pPr>
      <w:r w:rsidRPr="002520FD">
        <w:t xml:space="preserve">At kunne møde lidelsen uden at identificere sig fuldstændigt med den </w:t>
      </w:r>
    </w:p>
    <w:p w14:paraId="4EAD0915" w14:textId="77777777" w:rsidR="002520FD" w:rsidRPr="002520FD" w:rsidRDefault="002520FD" w:rsidP="002520FD">
      <w:pPr>
        <w:numPr>
          <w:ilvl w:val="0"/>
          <w:numId w:val="27"/>
        </w:numPr>
      </w:pPr>
      <w:r w:rsidRPr="002520FD">
        <w:t xml:space="preserve">At kunne handle uden at miste forbindelsen til stilheden </w:t>
      </w:r>
    </w:p>
    <w:p w14:paraId="5F4254E0" w14:textId="77777777" w:rsidR="002520FD" w:rsidRPr="002520FD" w:rsidRDefault="002520FD" w:rsidP="002520FD">
      <w:pPr>
        <w:numPr>
          <w:ilvl w:val="0"/>
          <w:numId w:val="27"/>
        </w:numPr>
      </w:pPr>
      <w:r w:rsidRPr="002520FD">
        <w:t xml:space="preserve">At kunne være spirituel uden at forlade det menneskelige </w:t>
      </w:r>
    </w:p>
    <w:p w14:paraId="0EBF04F2" w14:textId="77777777" w:rsidR="002520FD" w:rsidRPr="002520FD" w:rsidRDefault="002520FD" w:rsidP="002520FD">
      <w:r w:rsidRPr="002520FD">
        <w:t xml:space="preserve">Således bliver </w:t>
      </w:r>
      <w:proofErr w:type="spellStart"/>
      <w:r w:rsidRPr="002520FD">
        <w:t>mandalaen</w:t>
      </w:r>
      <w:proofErr w:type="spellEnd"/>
      <w:r w:rsidRPr="002520FD">
        <w:t xml:space="preserve"> ikke blot et religiøst kunstværk. Den bliver et levende kort over menneskelig modning.</w:t>
      </w:r>
    </w:p>
    <w:p w14:paraId="512D7D26" w14:textId="77777777" w:rsidR="002520FD" w:rsidRPr="002520FD" w:rsidRDefault="002520FD" w:rsidP="002520FD">
      <w:r w:rsidRPr="002520FD">
        <w:t>Den viser en vej fra oprindelig bevidsthed gennem personlig og relationel udvikling til en tilstand, hvor visdom, kærlighed og handling gradvist kan virke som én samlet kraft.</w:t>
      </w:r>
    </w:p>
    <w:p w14:paraId="5926EE59" w14:textId="77777777" w:rsidR="002520FD" w:rsidRPr="002520FD" w:rsidRDefault="002520FD" w:rsidP="002520FD">
      <w:r w:rsidRPr="002520FD">
        <w:t xml:space="preserve">I denne forståelse er </w:t>
      </w:r>
      <w:proofErr w:type="spellStart"/>
      <w:r w:rsidRPr="002520FD">
        <w:t>bodhisattvaen</w:t>
      </w:r>
      <w:proofErr w:type="spellEnd"/>
      <w:r w:rsidRPr="002520FD">
        <w:t xml:space="preserve"> ikke kun en fjern, hellig skikkelse.</w:t>
      </w:r>
    </w:p>
    <w:p w14:paraId="4592BA7A" w14:textId="77777777" w:rsidR="002520FD" w:rsidRPr="002520FD" w:rsidRDefault="002520FD" w:rsidP="002520FD">
      <w:proofErr w:type="spellStart"/>
      <w:r w:rsidRPr="002520FD">
        <w:t>Bodhisattvaen</w:t>
      </w:r>
      <w:proofErr w:type="spellEnd"/>
      <w:r w:rsidRPr="002520FD">
        <w:t xml:space="preserve"> er den mulighed i mennesket, som bliver ved med at vende sig mod livet med et åbent hjerte.</w:t>
      </w:r>
    </w:p>
    <w:p w14:paraId="2908B49C" w14:textId="77777777" w:rsidR="00753695" w:rsidRDefault="00753695"/>
    <w:p w14:paraId="4E0599CA" w14:textId="77777777" w:rsidR="00CD4AA3" w:rsidRDefault="00B623E3">
      <w:r>
        <w:br w:type="page"/>
      </w:r>
    </w:p>
    <w:p w14:paraId="47E9C169" w14:textId="77777777" w:rsidR="00CD4AA3" w:rsidRDefault="00B623E3">
      <w:pPr>
        <w:pStyle w:val="Overskrift1"/>
      </w:pPr>
      <w:bookmarkStart w:id="37" w:name="_Toc235448606"/>
      <w:r>
        <w:lastRenderedPageBreak/>
        <w:t>Kunstnerens beskrivelse – dansk oversættelse</w:t>
      </w:r>
      <w:bookmarkEnd w:id="37"/>
    </w:p>
    <w:p w14:paraId="6DADA99D" w14:textId="77777777" w:rsidR="00CD4AA3" w:rsidRDefault="00B623E3">
      <w:pPr>
        <w:pStyle w:val="Overskrift2"/>
      </w:pPr>
      <w:bookmarkStart w:id="38" w:name="_Toc235448607"/>
      <w:r>
        <w:t>Bodhisattva-thangka</w:t>
      </w:r>
      <w:bookmarkEnd w:id="38"/>
    </w:p>
    <w:p w14:paraId="3A50EF63" w14:textId="77777777" w:rsidR="00CD4AA3" w:rsidRDefault="00B623E3">
      <w:r>
        <w:t>Bodhisattvaerne spiller en betydningsfuld rolle i millioner af buddhisters liv over hele verden. De tjener som en kilde til vejledning og inspiration for mennesker, der søger at udvikle større visdom og medfølelse.</w:t>
      </w:r>
    </w:p>
    <w:p w14:paraId="4DFC6C7A" w14:textId="77777777" w:rsidR="00CD4AA3" w:rsidRDefault="00B623E3">
      <w:r>
        <w:t>Deres vej viser, at når mennesker søger spirituel oplysning, handler det ikke kun om at befri sig selv, men om at bidrage til alle væseners befrielse. Bodhisattvaerne findes i mange former, og de symboliserer hver især forskellige sider af den spirituelle praksis og forskellige åndelige dyder. De repræsenterer mangfoldige manifestationer af medfølelse, visdom og beskyttelse i verden.</w:t>
      </w:r>
    </w:p>
    <w:p w14:paraId="67DA510B" w14:textId="77777777" w:rsidR="00CD4AA3" w:rsidRDefault="00B623E3">
      <w:r>
        <w:t>Øverst i den malede bodhisattva-thangka ses en yab-yum-fremstilling – en symbolsk forening mellem en mandlig og en kvindelig guddom. Yab-yum symboliserer foreningen af visdom og medfølelse. Den store bodhisattva Samantabhadra er afbildet i yab-yum-stilling sammen med sin ledsager Samantabhadri. Sammen legemliggør de visdommens og medfølelsens uadskillelige kvaliteter.</w:t>
      </w:r>
    </w:p>
    <w:p w14:paraId="3D641333" w14:textId="77777777" w:rsidR="00CD4AA3" w:rsidRDefault="00B623E3">
      <w:r>
        <w:t>Under Samantabhadra ses Vajrasattva, som legemliggør renhed og medfølelse. Han er også afbildet sammen med sin ledsager, der holder en kartika – en rituel krumkniv – i højre hånd og en kapala – en rituel kranieskål – i venstre. Disse symboler udtrykker det feminine princips forvandlende og nærende aspekter.</w:t>
      </w:r>
    </w:p>
    <w:p w14:paraId="43415D33" w14:textId="77777777" w:rsidR="00CD4AA3" w:rsidRDefault="00B623E3">
      <w:r>
        <w:t>De øvrige bodhisattvaer – Samaya Sambuddha, Dharmadhatu Vibhava, Akashagarbha, Sarvanirvana Vishkambhin, Tara, Mahasthamaprapta, Cundi, Ksitigarbha, Maitreya, Nivaranaviskambhin, Simhanada og Manjushri – er fredelige skikkelser, som bærer kvaliteter som sindsro, tålmodighed og medfølelse. De er malet med rolige ansigter og vises i meditative eller kontemplative stillinger, hvilket antyder deres indre ro og visdom.</w:t>
      </w:r>
    </w:p>
    <w:p w14:paraId="3DA146EB" w14:textId="77777777" w:rsidR="00CD4AA3" w:rsidRDefault="00B623E3">
      <w:r>
        <w:t>Den store centrale bodhisattva fremstår i en storslået manifestation, som udtrykker hans evne til at opfatte lidelse i alle retninger og række ud med sine mange hjælpende hænder.</w:t>
      </w:r>
    </w:p>
    <w:p w14:paraId="6F2A7398" w14:textId="77777777" w:rsidR="00CD4AA3" w:rsidRDefault="00B623E3">
      <w:r>
        <w:t>Nederst til venstre ses visdommens bodhisattva Manjushri. Han holder et flammende sværd, der gennemskærer uvidenhed, samt en lotus med en hellig tekst, som symboliserer oplyst viden.</w:t>
      </w:r>
    </w:p>
    <w:p w14:paraId="4AA18056" w14:textId="77777777" w:rsidR="00CD4AA3" w:rsidRDefault="00B623E3">
      <w:r>
        <w:t>Nederst til højre ses den halvt vredesfulde bodhisattva Vajrapani, dharmaens beskytter. Han holder en vajra – en tordenkile – som symbol på sin kraft til at bryde uvidenheden. Hans ansigtsudtryk symboliserer også evnen til at rydde negative kræfter af vejen for at beskytte Buddhas lære.</w:t>
      </w:r>
    </w:p>
    <w:p w14:paraId="30C52F4C" w14:textId="77777777" w:rsidR="00CD4AA3" w:rsidRDefault="00B623E3">
      <w:r>
        <w:rPr>
          <w:i/>
          <w:color w:val="5B594F"/>
        </w:rPr>
        <w:t>Originaltekst af Dorje Lama. Nedenstående er en nænsomt redigeret dansk oversættelse, hvor kunstnerens indhold og intention er bevaret.</w:t>
      </w:r>
    </w:p>
    <w:sectPr w:rsidR="00CD4AA3">
      <w:headerReference w:type="default" r:id="rId8"/>
      <w:footerReference w:type="default" r:id="rId9"/>
      <w:pgSz w:w="11906" w:h="16838"/>
      <w:pgMar w:top="1247" w:right="1304" w:bottom="1134" w:left="130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074B7" w14:textId="77777777" w:rsidR="00B623E3" w:rsidRDefault="00B623E3" w:rsidP="002520FD">
      <w:pPr>
        <w:spacing w:after="0" w:line="240" w:lineRule="auto"/>
      </w:pPr>
      <w:r>
        <w:separator/>
      </w:r>
    </w:p>
  </w:endnote>
  <w:endnote w:type="continuationSeparator" w:id="0">
    <w:p w14:paraId="4C3870CE" w14:textId="77777777" w:rsidR="00B623E3" w:rsidRDefault="00B623E3" w:rsidP="00252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4D61" w14:textId="77777777" w:rsidR="00CD4AA3" w:rsidRDefault="00B623E3">
    <w:pPr>
      <w:pBdr>
        <w:top w:val="single" w:sz="4" w:space="6" w:color="C7B59A"/>
      </w:pBdr>
      <w:jc w:val="center"/>
    </w:pPr>
    <w:r>
      <w:rPr>
        <w:color w:val="7E5D37"/>
      </w:rPr>
      <w:t xml:space="preserve">—  </w:t>
    </w:r>
    <w:r>
      <w:rPr>
        <w:color w:val="7E5D37"/>
      </w:rPr>
      <w:fldChar w:fldCharType="begin"/>
    </w:r>
    <w:r>
      <w:rPr>
        <w:color w:val="7E5D37"/>
      </w:rPr>
      <w:instrText xml:space="preserve"> PAGE </w:instrText>
    </w:r>
    <w:r>
      <w:rPr>
        <w:color w:val="7E5D37"/>
      </w:rPr>
      <w:fldChar w:fldCharType="separate"/>
    </w:r>
    <w:r>
      <w:rPr>
        <w:color w:val="7E5D37"/>
      </w:rPr>
      <w:t>1</w:t>
    </w:r>
    <w:r>
      <w:rPr>
        <w:color w:val="7E5D37"/>
      </w:rPr>
      <w:fldChar w:fldCharType="end"/>
    </w:r>
    <w:r>
      <w:rPr>
        <w:color w:val="7E5D3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EE960" w14:textId="77777777" w:rsidR="00B623E3" w:rsidRDefault="00B623E3" w:rsidP="002520FD">
      <w:pPr>
        <w:spacing w:after="0" w:line="240" w:lineRule="auto"/>
      </w:pPr>
      <w:r>
        <w:separator/>
      </w:r>
    </w:p>
  </w:footnote>
  <w:footnote w:type="continuationSeparator" w:id="0">
    <w:p w14:paraId="77712CFB" w14:textId="77777777" w:rsidR="00B623E3" w:rsidRDefault="00B623E3" w:rsidP="00252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7415" w14:textId="77777777" w:rsidR="002520FD" w:rsidRPr="002520FD" w:rsidRDefault="002520FD" w:rsidP="002520FD">
    <w:pPr>
      <w:pStyle w:val="Overskrift2"/>
      <w:jc w:val="right"/>
    </w:pPr>
    <w:r>
      <w:rPr>
        <w:rFonts w:ascii="Aptos" w:hAnsi="Aptos"/>
        <w:i/>
        <w:color w:val="7E7365"/>
        <w:sz w:val="16"/>
      </w:rPr>
      <w:t xml:space="preserve">Den Store Mandala af Medfølelse, Visdom og </w:t>
    </w:r>
    <w:proofErr w:type="spellStart"/>
    <w:r>
      <w:rPr>
        <w:rFonts w:ascii="Aptos" w:hAnsi="Aptos"/>
        <w:i/>
        <w:color w:val="7E7365"/>
        <w:sz w:val="16"/>
      </w:rPr>
      <w:t>Bodhisattva</w:t>
    </w:r>
    <w:proofErr w:type="spellEnd"/>
    <w:r>
      <w:rPr>
        <w:rFonts w:ascii="Aptos" w:hAnsi="Aptos"/>
        <w:i/>
        <w:color w:val="7E7365"/>
        <w:sz w:val="16"/>
      </w:rPr>
      <w:t>-vejen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298"/>
    <w:multiLevelType w:val="multilevel"/>
    <w:tmpl w:val="0CBE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F5B66"/>
    <w:multiLevelType w:val="multilevel"/>
    <w:tmpl w:val="5434D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E6801"/>
    <w:multiLevelType w:val="multilevel"/>
    <w:tmpl w:val="5DB0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92AF6"/>
    <w:multiLevelType w:val="multilevel"/>
    <w:tmpl w:val="AF3C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EE29A4"/>
    <w:multiLevelType w:val="multilevel"/>
    <w:tmpl w:val="6372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255A3"/>
    <w:multiLevelType w:val="multilevel"/>
    <w:tmpl w:val="2E42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74DFD"/>
    <w:multiLevelType w:val="multilevel"/>
    <w:tmpl w:val="6EA4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E3106"/>
    <w:multiLevelType w:val="multilevel"/>
    <w:tmpl w:val="CC9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F6365"/>
    <w:multiLevelType w:val="multilevel"/>
    <w:tmpl w:val="B596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A1FEF"/>
    <w:multiLevelType w:val="multilevel"/>
    <w:tmpl w:val="87EE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17DBC"/>
    <w:multiLevelType w:val="multilevel"/>
    <w:tmpl w:val="E8E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CA2B78"/>
    <w:multiLevelType w:val="multilevel"/>
    <w:tmpl w:val="C460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B9479E"/>
    <w:multiLevelType w:val="multilevel"/>
    <w:tmpl w:val="926CD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DA34C2"/>
    <w:multiLevelType w:val="multilevel"/>
    <w:tmpl w:val="65EE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F32BA4"/>
    <w:multiLevelType w:val="multilevel"/>
    <w:tmpl w:val="FD2A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8518B6"/>
    <w:multiLevelType w:val="multilevel"/>
    <w:tmpl w:val="7B9C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B446F9"/>
    <w:multiLevelType w:val="multilevel"/>
    <w:tmpl w:val="0F70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2A5C01"/>
    <w:multiLevelType w:val="multilevel"/>
    <w:tmpl w:val="9EF0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A84795"/>
    <w:multiLevelType w:val="multilevel"/>
    <w:tmpl w:val="B4BC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E32455"/>
    <w:multiLevelType w:val="multilevel"/>
    <w:tmpl w:val="173A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C966B9"/>
    <w:multiLevelType w:val="multilevel"/>
    <w:tmpl w:val="119E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C418E3"/>
    <w:multiLevelType w:val="multilevel"/>
    <w:tmpl w:val="CF9C1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8615D"/>
    <w:multiLevelType w:val="multilevel"/>
    <w:tmpl w:val="E416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654731"/>
    <w:multiLevelType w:val="multilevel"/>
    <w:tmpl w:val="D4A0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A50A31"/>
    <w:multiLevelType w:val="multilevel"/>
    <w:tmpl w:val="33A6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DA6200"/>
    <w:multiLevelType w:val="multilevel"/>
    <w:tmpl w:val="B38E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F20237"/>
    <w:multiLevelType w:val="multilevel"/>
    <w:tmpl w:val="38B4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222590">
    <w:abstractNumId w:val="13"/>
  </w:num>
  <w:num w:numId="2" w16cid:durableId="1754087760">
    <w:abstractNumId w:val="18"/>
  </w:num>
  <w:num w:numId="3" w16cid:durableId="1551917744">
    <w:abstractNumId w:val="17"/>
  </w:num>
  <w:num w:numId="4" w16cid:durableId="230963686">
    <w:abstractNumId w:val="14"/>
  </w:num>
  <w:num w:numId="5" w16cid:durableId="407534477">
    <w:abstractNumId w:val="20"/>
  </w:num>
  <w:num w:numId="6" w16cid:durableId="1146627688">
    <w:abstractNumId w:val="9"/>
  </w:num>
  <w:num w:numId="7" w16cid:durableId="67194638">
    <w:abstractNumId w:val="2"/>
  </w:num>
  <w:num w:numId="8" w16cid:durableId="1851990827">
    <w:abstractNumId w:val="6"/>
  </w:num>
  <w:num w:numId="9" w16cid:durableId="294143797">
    <w:abstractNumId w:val="15"/>
  </w:num>
  <w:num w:numId="10" w16cid:durableId="861015538">
    <w:abstractNumId w:val="25"/>
  </w:num>
  <w:num w:numId="11" w16cid:durableId="1293174149">
    <w:abstractNumId w:val="5"/>
  </w:num>
  <w:num w:numId="12" w16cid:durableId="1313212020">
    <w:abstractNumId w:val="12"/>
  </w:num>
  <w:num w:numId="13" w16cid:durableId="1470787120">
    <w:abstractNumId w:val="8"/>
  </w:num>
  <w:num w:numId="14" w16cid:durableId="170797708">
    <w:abstractNumId w:val="26"/>
  </w:num>
  <w:num w:numId="15" w16cid:durableId="161549932">
    <w:abstractNumId w:val="19"/>
  </w:num>
  <w:num w:numId="16" w16cid:durableId="1094476687">
    <w:abstractNumId w:val="21"/>
  </w:num>
  <w:num w:numId="17" w16cid:durableId="713232258">
    <w:abstractNumId w:val="7"/>
  </w:num>
  <w:num w:numId="18" w16cid:durableId="996373846">
    <w:abstractNumId w:val="4"/>
  </w:num>
  <w:num w:numId="19" w16cid:durableId="2109498588">
    <w:abstractNumId w:val="10"/>
  </w:num>
  <w:num w:numId="20" w16cid:durableId="2065760401">
    <w:abstractNumId w:val="3"/>
  </w:num>
  <w:num w:numId="21" w16cid:durableId="1904482158">
    <w:abstractNumId w:val="23"/>
  </w:num>
  <w:num w:numId="22" w16cid:durableId="2079479363">
    <w:abstractNumId w:val="24"/>
  </w:num>
  <w:num w:numId="23" w16cid:durableId="1263613433">
    <w:abstractNumId w:val="1"/>
  </w:num>
  <w:num w:numId="24" w16cid:durableId="1565338027">
    <w:abstractNumId w:val="16"/>
  </w:num>
  <w:num w:numId="25" w16cid:durableId="1527939056">
    <w:abstractNumId w:val="11"/>
  </w:num>
  <w:num w:numId="26" w16cid:durableId="279193247">
    <w:abstractNumId w:val="0"/>
  </w:num>
  <w:num w:numId="27" w16cid:durableId="2210618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0FD"/>
    <w:rsid w:val="002520FD"/>
    <w:rsid w:val="006C6D12"/>
    <w:rsid w:val="00753695"/>
    <w:rsid w:val="00845537"/>
    <w:rsid w:val="00B623E3"/>
    <w:rsid w:val="00BA7D66"/>
    <w:rsid w:val="00C74F27"/>
    <w:rsid w:val="00CD4AA3"/>
    <w:rsid w:val="00D32FEA"/>
    <w:rsid w:val="00F943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EFDD7"/>
  <w15:chartTrackingRefBased/>
  <w15:docId w15:val="{BFA99ABA-F50D-4361-9C20-CA2FB287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0" w:line="276" w:lineRule="auto"/>
    </w:pPr>
    <w:rPr>
      <w:rFonts w:ascii="Aptos" w:hAnsi="Aptos"/>
      <w:color w:val="30302C"/>
      <w:sz w:val="21"/>
    </w:rPr>
  </w:style>
  <w:style w:type="paragraph" w:styleId="Overskrift1">
    <w:name w:val="heading 1"/>
    <w:basedOn w:val="Normal"/>
    <w:next w:val="Normal"/>
    <w:link w:val="Overskrift1Tegn"/>
    <w:uiPriority w:val="9"/>
    <w:qFormat/>
    <w:rsid w:val="002520FD"/>
    <w:pPr>
      <w:keepNext/>
      <w:keepLines/>
      <w:spacing w:before="360" w:after="160"/>
      <w:outlineLvl w:val="0"/>
    </w:pPr>
    <w:rPr>
      <w:rFonts w:asciiTheme="majorHAnsi" w:eastAsiaTheme="majorEastAsia" w:hAnsiTheme="majorHAnsi" w:cstheme="majorBidi"/>
      <w:b/>
      <w:color w:val="224B5B"/>
      <w:sz w:val="36"/>
      <w:szCs w:val="40"/>
    </w:rPr>
  </w:style>
  <w:style w:type="paragraph" w:styleId="Overskrift2">
    <w:name w:val="heading 2"/>
    <w:basedOn w:val="Normal"/>
    <w:next w:val="Normal"/>
    <w:link w:val="Overskrift2Tegn"/>
    <w:uiPriority w:val="9"/>
    <w:unhideWhenUsed/>
    <w:qFormat/>
    <w:rsid w:val="002520FD"/>
    <w:pPr>
      <w:keepNext/>
      <w:keepLines/>
      <w:spacing w:before="280" w:after="80"/>
      <w:outlineLvl w:val="1"/>
    </w:pPr>
    <w:rPr>
      <w:rFonts w:asciiTheme="majorHAnsi" w:eastAsiaTheme="majorEastAsia" w:hAnsiTheme="majorHAnsi" w:cstheme="majorBidi"/>
      <w:b/>
      <w:color w:val="7E5D37"/>
      <w:sz w:val="28"/>
      <w:szCs w:val="32"/>
    </w:rPr>
  </w:style>
  <w:style w:type="paragraph" w:styleId="Overskrift3">
    <w:name w:val="heading 3"/>
    <w:basedOn w:val="Normal"/>
    <w:next w:val="Normal"/>
    <w:link w:val="Overskrift3Tegn"/>
    <w:uiPriority w:val="9"/>
    <w:semiHidden/>
    <w:unhideWhenUsed/>
    <w:qFormat/>
    <w:rsid w:val="002520FD"/>
    <w:pPr>
      <w:keepNext/>
      <w:keepLines/>
      <w:spacing w:before="200" w:after="60"/>
      <w:outlineLvl w:val="2"/>
    </w:pPr>
    <w:rPr>
      <w:rFonts w:ascii="Aptos Display" w:eastAsiaTheme="majorEastAsia" w:hAnsi="Aptos Display" w:cstheme="majorBidi"/>
      <w:b/>
      <w:color w:val="5B594F"/>
      <w:sz w:val="23"/>
      <w:szCs w:val="28"/>
    </w:rPr>
  </w:style>
  <w:style w:type="paragraph" w:styleId="Overskrift4">
    <w:name w:val="heading 4"/>
    <w:basedOn w:val="Normal"/>
    <w:next w:val="Normal"/>
    <w:link w:val="Overskrift4Tegn"/>
    <w:uiPriority w:val="9"/>
    <w:semiHidden/>
    <w:unhideWhenUsed/>
    <w:qFormat/>
    <w:rsid w:val="002520F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520F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520F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520F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520F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520F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520F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2520F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520F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520F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520F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520F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520F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520F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520FD"/>
    <w:rPr>
      <w:rFonts w:eastAsiaTheme="majorEastAsia" w:cstheme="majorBidi"/>
      <w:color w:val="272727" w:themeColor="text1" w:themeTint="D8"/>
    </w:rPr>
  </w:style>
  <w:style w:type="paragraph" w:styleId="Titel">
    <w:name w:val="Title"/>
    <w:basedOn w:val="Normal"/>
    <w:next w:val="Normal"/>
    <w:link w:val="TitelTegn"/>
    <w:uiPriority w:val="10"/>
    <w:qFormat/>
    <w:rsid w:val="002520FD"/>
    <w:pPr>
      <w:keepNext/>
      <w:spacing w:after="200" w:line="240" w:lineRule="auto"/>
      <w:contextualSpacing/>
    </w:pPr>
    <w:rPr>
      <w:rFonts w:asciiTheme="majorHAnsi" w:eastAsiaTheme="majorEastAsia" w:hAnsiTheme="majorHAnsi" w:cstheme="majorBidi"/>
      <w:b/>
      <w:color w:val="224B5B"/>
      <w:spacing w:val="-10"/>
      <w:kern w:val="28"/>
      <w:sz w:val="52"/>
      <w:szCs w:val="56"/>
    </w:rPr>
  </w:style>
  <w:style w:type="character" w:customStyle="1" w:styleId="TitelTegn">
    <w:name w:val="Titel Tegn"/>
    <w:basedOn w:val="Standardskrifttypeiafsnit"/>
    <w:link w:val="Titel"/>
    <w:uiPriority w:val="10"/>
    <w:rsid w:val="002520F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520FD"/>
    <w:pPr>
      <w:keepNext/>
      <w:numPr>
        <w:ilvl w:val="1"/>
      </w:numPr>
      <w:spacing w:after="280"/>
    </w:pPr>
    <w:rPr>
      <w:rFonts w:ascii="Aptos Display" w:eastAsiaTheme="majorEastAsia" w:hAnsi="Aptos Display" w:cstheme="majorBidi"/>
      <w:color w:val="5B594F"/>
      <w:spacing w:val="15"/>
      <w:sz w:val="30"/>
      <w:szCs w:val="28"/>
    </w:rPr>
  </w:style>
  <w:style w:type="character" w:customStyle="1" w:styleId="UndertitelTegn">
    <w:name w:val="Undertitel Tegn"/>
    <w:basedOn w:val="Standardskrifttypeiafsnit"/>
    <w:link w:val="Undertitel"/>
    <w:uiPriority w:val="11"/>
    <w:rsid w:val="002520F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520F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520FD"/>
    <w:rPr>
      <w:i/>
      <w:iCs/>
      <w:color w:val="404040" w:themeColor="text1" w:themeTint="BF"/>
    </w:rPr>
  </w:style>
  <w:style w:type="paragraph" w:styleId="Listeafsnit">
    <w:name w:val="List Paragraph"/>
    <w:basedOn w:val="Normal"/>
    <w:uiPriority w:val="34"/>
    <w:qFormat/>
    <w:rsid w:val="002520FD"/>
    <w:pPr>
      <w:ind w:left="720"/>
      <w:contextualSpacing/>
    </w:pPr>
  </w:style>
  <w:style w:type="character" w:styleId="Kraftigfremhvning">
    <w:name w:val="Intense Emphasis"/>
    <w:basedOn w:val="Standardskrifttypeiafsnit"/>
    <w:uiPriority w:val="21"/>
    <w:qFormat/>
    <w:rsid w:val="002520FD"/>
    <w:rPr>
      <w:i/>
      <w:iCs/>
      <w:color w:val="0F4761" w:themeColor="accent1" w:themeShade="BF"/>
    </w:rPr>
  </w:style>
  <w:style w:type="paragraph" w:styleId="Strktcitat">
    <w:name w:val="Intense Quote"/>
    <w:basedOn w:val="Normal"/>
    <w:next w:val="Normal"/>
    <w:link w:val="StrktcitatTegn"/>
    <w:uiPriority w:val="30"/>
    <w:qFormat/>
    <w:rsid w:val="00252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520FD"/>
    <w:rPr>
      <w:i/>
      <w:iCs/>
      <w:color w:val="0F4761" w:themeColor="accent1" w:themeShade="BF"/>
    </w:rPr>
  </w:style>
  <w:style w:type="character" w:styleId="Kraftighenvisning">
    <w:name w:val="Intense Reference"/>
    <w:basedOn w:val="Standardskrifttypeiafsnit"/>
    <w:uiPriority w:val="32"/>
    <w:qFormat/>
    <w:rsid w:val="002520FD"/>
    <w:rPr>
      <w:b/>
      <w:bCs/>
      <w:smallCaps/>
      <w:color w:val="0F4761" w:themeColor="accent1" w:themeShade="BF"/>
      <w:spacing w:val="5"/>
    </w:rPr>
  </w:style>
  <w:style w:type="paragraph" w:styleId="Sidehoved">
    <w:name w:val="header"/>
    <w:basedOn w:val="Normal"/>
    <w:link w:val="SidehovedTegn"/>
    <w:uiPriority w:val="99"/>
    <w:unhideWhenUsed/>
    <w:rsid w:val="002520F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520FD"/>
  </w:style>
  <w:style w:type="paragraph" w:styleId="Sidefod">
    <w:name w:val="footer"/>
    <w:basedOn w:val="Normal"/>
    <w:link w:val="SidefodTegn"/>
    <w:uiPriority w:val="99"/>
    <w:unhideWhenUsed/>
    <w:rsid w:val="002520F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520FD"/>
  </w:style>
  <w:style w:type="paragraph" w:styleId="Indholdsfortegnelse1">
    <w:name w:val="toc 1"/>
    <w:basedOn w:val="Normal"/>
    <w:next w:val="Normal"/>
    <w:autoRedefine/>
    <w:uiPriority w:val="39"/>
    <w:unhideWhenUsed/>
    <w:rsid w:val="00C74F27"/>
    <w:pPr>
      <w:spacing w:after="100"/>
    </w:pPr>
  </w:style>
  <w:style w:type="paragraph" w:styleId="Indholdsfortegnelse2">
    <w:name w:val="toc 2"/>
    <w:basedOn w:val="Normal"/>
    <w:next w:val="Normal"/>
    <w:autoRedefine/>
    <w:uiPriority w:val="39"/>
    <w:unhideWhenUsed/>
    <w:rsid w:val="00C74F27"/>
    <w:pPr>
      <w:spacing w:after="100"/>
      <w:ind w:left="210"/>
    </w:pPr>
  </w:style>
  <w:style w:type="character" w:styleId="Hyperlink">
    <w:name w:val="Hyperlink"/>
    <w:basedOn w:val="Standardskrifttypeiafsnit"/>
    <w:uiPriority w:val="99"/>
    <w:unhideWhenUsed/>
    <w:rsid w:val="00C74F2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4676</Words>
  <Characters>27918</Characters>
  <Application>Microsoft Office Word</Application>
  <DocSecurity>0</DocSecurity>
  <Lines>715</Lines>
  <Paragraphs>582</Paragraphs>
  <ScaleCrop>false</ScaleCrop>
  <Company>Region Sjaelland</Company>
  <LinksUpToDate>false</LinksUpToDate>
  <CharactersWithSpaces>32012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Store Mandala af Medfølelse, Visdom og Bodhisattva-vejen</dc:title>
  <dc:subject>Buddhistisk og integralpsykologisk fortolkning med kunstnerens beskrivelse</dc:subject>
  <dc:creator>Morten Johansson / Dorje Lama</dc:creator>
  <cp:keywords>thangka, bodhisattva, Avalokiteshvara, buddhisme, integralpsykologi</cp:keywords>
  <dc:description/>
  <cp:lastModifiedBy>Morten Johansson</cp:lastModifiedBy>
  <cp:revision>2</cp:revision>
  <dcterms:created xsi:type="dcterms:W3CDTF">2026-07-20T12:03:00Z</dcterms:created>
  <dcterms:modified xsi:type="dcterms:W3CDTF">2026-07-20T12:03:00Z</dcterms:modified>
</cp:coreProperties>
</file>